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D190" w14:textId="665EAFF9" w:rsidR="00EE5AE8" w:rsidRPr="00464B9C" w:rsidRDefault="00A565DF" w:rsidP="00217F17">
      <w:pPr>
        <w:tabs>
          <w:tab w:val="left" w:pos="567"/>
        </w:tabs>
        <w:ind w:left="-270" w:hanging="2"/>
        <w:jc w:val="right"/>
        <w:rPr>
          <w:rFonts w:ascii="GHEA Mariam" w:eastAsia="GHEA Mariam" w:hAnsi="GHEA Mariam" w:cs="GHEA Mariam"/>
          <w:lang w:val="hy-AM"/>
        </w:rPr>
      </w:pPr>
      <w:r>
        <w:rPr>
          <w:noProof/>
          <w:sz w:val="20"/>
          <w:lang w:val="ru-RU" w:eastAsia="ru-RU"/>
        </w:rPr>
        <w:drawing>
          <wp:anchor distT="0" distB="0" distL="114300" distR="114300" simplePos="0" relativeHeight="251659264" behindDoc="0" locked="0" layoutInCell="1" allowOverlap="1" wp14:anchorId="0E54D8B5" wp14:editId="5FA1E152">
            <wp:simplePos x="0" y="0"/>
            <wp:positionH relativeFrom="column">
              <wp:posOffset>2228850</wp:posOffset>
            </wp:positionH>
            <wp:positionV relativeFrom="paragraph">
              <wp:posOffset>12700</wp:posOffset>
            </wp:positionV>
            <wp:extent cx="1130300" cy="1080770"/>
            <wp:effectExtent l="0" t="0" r="0" b="5080"/>
            <wp:wrapNone/>
            <wp:docPr id="3" name="Picture 3" descr="C:\Users\User\Desktop\gerb sev u spit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gerb sev u spitak.jpg"/>
                    <pic:cNvPicPr>
                      <a:picLocks noChangeAspect="1" noChangeArrowheads="1"/>
                    </pic:cNvPicPr>
                  </pic:nvPicPr>
                  <pic:blipFill rotWithShape="1">
                    <a:blip r:embed="rId8" cstate="print">
                      <a:clrChange>
                        <a:clrFrom>
                          <a:srgbClr val="FFFFFE"/>
                        </a:clrFrom>
                        <a:clrTo>
                          <a:srgbClr val="FFFFFE">
                            <a:alpha val="0"/>
                          </a:srgbClr>
                        </a:clrTo>
                      </a:clrChange>
                      <a:extLst>
                        <a:ext uri="{28A0092B-C50C-407E-A947-70E740481C1C}">
                          <a14:useLocalDpi xmlns:a14="http://schemas.microsoft.com/office/drawing/2010/main" val="0"/>
                        </a:ext>
                      </a:extLst>
                    </a:blip>
                    <a:srcRect t="49" b="49"/>
                    <a:stretch/>
                  </pic:blipFill>
                  <pic:spPr bwMode="auto">
                    <a:xfrm>
                      <a:off x="0" y="0"/>
                      <a:ext cx="113030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595" w:rsidRPr="00464B9C">
        <w:rPr>
          <w:rFonts w:ascii="GHEA Mariam" w:eastAsia="GHEA Mariam" w:hAnsi="GHEA Mariam" w:cs="GHEA Mariam"/>
          <w:lang w:val="hy-AM"/>
        </w:rPr>
        <w:t>ԼԴ1/0059/01/17</w:t>
      </w:r>
    </w:p>
    <w:p w14:paraId="11E98DD9" w14:textId="6DD3833D" w:rsidR="00440DC0" w:rsidRPr="00464B9C" w:rsidRDefault="00440DC0" w:rsidP="00217F17">
      <w:pPr>
        <w:tabs>
          <w:tab w:val="left" w:pos="567"/>
        </w:tabs>
        <w:ind w:left="-270" w:hanging="2"/>
        <w:jc w:val="right"/>
        <w:rPr>
          <w:rFonts w:ascii="GHEA Mariam" w:eastAsia="GHEA Mariam" w:hAnsi="GHEA Mariam" w:cs="GHEA Mariam"/>
          <w:lang w:val="hy-AM"/>
        </w:rPr>
      </w:pPr>
    </w:p>
    <w:p w14:paraId="4167718E" w14:textId="77777777" w:rsidR="00EE5AE8" w:rsidRPr="00464B9C" w:rsidRDefault="00EE5AE8" w:rsidP="00217F17">
      <w:pPr>
        <w:tabs>
          <w:tab w:val="left" w:pos="567"/>
        </w:tabs>
        <w:ind w:left="-270" w:hanging="2"/>
        <w:jc w:val="right"/>
        <w:rPr>
          <w:rFonts w:ascii="GHEA Mariam" w:eastAsia="GHEA Mariam" w:hAnsi="GHEA Mariam" w:cs="GHEA Mariam"/>
          <w:highlight w:val="yellow"/>
        </w:rPr>
      </w:pPr>
    </w:p>
    <w:p w14:paraId="387C3252" w14:textId="77777777" w:rsidR="00EE5AE8" w:rsidRPr="00464B9C" w:rsidRDefault="00EE5AE8" w:rsidP="00217F17">
      <w:pPr>
        <w:tabs>
          <w:tab w:val="left" w:pos="567"/>
        </w:tabs>
        <w:ind w:left="-270" w:hanging="2"/>
        <w:jc w:val="right"/>
        <w:rPr>
          <w:rFonts w:ascii="GHEA Mariam" w:eastAsia="GHEA Mariam" w:hAnsi="GHEA Mariam" w:cs="GHEA Mariam"/>
          <w:highlight w:val="yellow"/>
        </w:rPr>
      </w:pPr>
    </w:p>
    <w:p w14:paraId="0FA3568C" w14:textId="77777777" w:rsidR="00EE5AE8" w:rsidRPr="00464B9C" w:rsidRDefault="00EE5AE8" w:rsidP="00217F17">
      <w:pPr>
        <w:tabs>
          <w:tab w:val="left" w:pos="567"/>
        </w:tabs>
        <w:ind w:left="-270" w:hanging="2"/>
        <w:jc w:val="right"/>
        <w:rPr>
          <w:rFonts w:ascii="GHEA Mariam" w:eastAsia="GHEA Mariam" w:hAnsi="GHEA Mariam" w:cs="GHEA Mariam"/>
          <w:highlight w:val="yellow"/>
        </w:rPr>
      </w:pPr>
    </w:p>
    <w:p w14:paraId="00369647" w14:textId="0B5615E2" w:rsidR="00EE5AE8" w:rsidRPr="00464B9C" w:rsidRDefault="00EE5AE8" w:rsidP="00217F17">
      <w:pPr>
        <w:tabs>
          <w:tab w:val="left" w:pos="567"/>
        </w:tabs>
        <w:ind w:left="-270" w:hanging="2"/>
        <w:jc w:val="center"/>
        <w:rPr>
          <w:rFonts w:ascii="GHEA Mariam" w:eastAsia="GHEA Mariam" w:hAnsi="GHEA Mariam" w:cs="GHEA Mariam"/>
        </w:rPr>
      </w:pPr>
    </w:p>
    <w:p w14:paraId="00923D39" w14:textId="05435714" w:rsidR="00E22564" w:rsidRPr="00464B9C" w:rsidRDefault="00E22564" w:rsidP="00217F17">
      <w:pPr>
        <w:tabs>
          <w:tab w:val="left" w:pos="567"/>
        </w:tabs>
        <w:ind w:left="-270" w:hanging="2"/>
        <w:jc w:val="center"/>
        <w:rPr>
          <w:rFonts w:ascii="GHEA Mariam" w:eastAsia="GHEA Mariam" w:hAnsi="GHEA Mariam" w:cs="GHEA Mariam"/>
        </w:rPr>
      </w:pPr>
    </w:p>
    <w:p w14:paraId="492FCFE0" w14:textId="1F20C99E" w:rsidR="00EE5AE8" w:rsidRPr="00464B9C" w:rsidRDefault="00D3555F" w:rsidP="00217F17">
      <w:pPr>
        <w:tabs>
          <w:tab w:val="left" w:pos="567"/>
        </w:tabs>
        <w:spacing w:line="360" w:lineRule="auto"/>
        <w:ind w:left="-270" w:hanging="3"/>
        <w:jc w:val="center"/>
        <w:rPr>
          <w:rFonts w:ascii="GHEA Mariam" w:eastAsia="GHEA Mariam" w:hAnsi="GHEA Mariam" w:cs="GHEA Mariam"/>
          <w:sz w:val="32"/>
          <w:szCs w:val="32"/>
        </w:rPr>
      </w:pPr>
      <w:r w:rsidRPr="00464B9C">
        <w:rPr>
          <w:rFonts w:ascii="GHEA Mariam" w:eastAsia="GHEA Mariam" w:hAnsi="GHEA Mariam" w:cs="GHEA Mariam"/>
          <w:sz w:val="32"/>
          <w:szCs w:val="32"/>
        </w:rPr>
        <w:t>ՀԱՅԱՍՏԱՆԻ ՀԱՆՐԱՊԵՏՈՒԹՅՈՒՆ</w:t>
      </w:r>
    </w:p>
    <w:p w14:paraId="4A46930D" w14:textId="77777777" w:rsidR="00EE5AE8" w:rsidRPr="00464B9C" w:rsidRDefault="00D3555F" w:rsidP="00217F17">
      <w:pPr>
        <w:tabs>
          <w:tab w:val="left" w:pos="567"/>
        </w:tabs>
        <w:spacing w:line="360" w:lineRule="auto"/>
        <w:ind w:left="-270" w:hanging="3"/>
        <w:jc w:val="center"/>
        <w:rPr>
          <w:rFonts w:ascii="GHEA Mariam" w:eastAsia="GHEA Mariam" w:hAnsi="GHEA Mariam" w:cs="GHEA Mariam"/>
          <w:sz w:val="32"/>
          <w:szCs w:val="32"/>
        </w:rPr>
      </w:pPr>
      <w:r w:rsidRPr="00464B9C">
        <w:rPr>
          <w:rFonts w:ascii="GHEA Mariam" w:eastAsia="GHEA Mariam" w:hAnsi="GHEA Mariam" w:cs="GHEA Mariam"/>
          <w:sz w:val="32"/>
          <w:szCs w:val="32"/>
        </w:rPr>
        <w:t>ՎՃՌԱԲԵԿ ԴԱՏԱՐԱՆ</w:t>
      </w:r>
    </w:p>
    <w:p w14:paraId="10843750" w14:textId="77777777" w:rsidR="00EE5AE8" w:rsidRPr="00464B9C" w:rsidRDefault="00D3555F" w:rsidP="00217F17">
      <w:pPr>
        <w:tabs>
          <w:tab w:val="left" w:pos="567"/>
        </w:tabs>
        <w:spacing w:line="360" w:lineRule="auto"/>
        <w:ind w:left="-270" w:hanging="3"/>
        <w:jc w:val="center"/>
        <w:rPr>
          <w:rFonts w:ascii="GHEA Mariam" w:eastAsia="GHEA Mariam" w:hAnsi="GHEA Mariam" w:cs="GHEA Mariam"/>
          <w:sz w:val="32"/>
          <w:szCs w:val="32"/>
        </w:rPr>
      </w:pPr>
      <w:r w:rsidRPr="00464B9C">
        <w:rPr>
          <w:rFonts w:ascii="GHEA Mariam" w:eastAsia="GHEA Mariam" w:hAnsi="GHEA Mariam" w:cs="GHEA Mariam"/>
          <w:b/>
          <w:sz w:val="32"/>
          <w:szCs w:val="32"/>
        </w:rPr>
        <w:t>Ո Ր Ո Շ ՈՒ Մ</w:t>
      </w:r>
    </w:p>
    <w:p w14:paraId="4AFFE91F" w14:textId="77777777" w:rsidR="002E1F6A" w:rsidRPr="00464B9C" w:rsidRDefault="002E1F6A" w:rsidP="00217F17">
      <w:pPr>
        <w:tabs>
          <w:tab w:val="left" w:pos="567"/>
        </w:tabs>
        <w:spacing w:line="360" w:lineRule="auto"/>
        <w:ind w:left="-270"/>
        <w:jc w:val="center"/>
        <w:rPr>
          <w:rFonts w:ascii="GHEA Mariam" w:eastAsia="GHEA Mariam" w:hAnsi="GHEA Mariam" w:cs="GHEA Mariam"/>
          <w:sz w:val="32"/>
          <w:szCs w:val="32"/>
          <w:lang w:val="hy-AM"/>
        </w:rPr>
      </w:pPr>
      <w:r w:rsidRPr="00464B9C">
        <w:rPr>
          <w:rFonts w:ascii="GHEA Mariam" w:eastAsia="GHEA Mariam" w:hAnsi="GHEA Mariam" w:cs="GHEA Mariam"/>
          <w:sz w:val="28"/>
          <w:szCs w:val="28"/>
          <w:lang w:val="hy-AM"/>
        </w:rPr>
        <w:t>ՀԱՅԱՍՏԱՆԻ ՀԱՆՐԱՊԵՏՈՒԹՅԱՆ ԱՆՈՒՆԻՑ</w:t>
      </w:r>
    </w:p>
    <w:p w14:paraId="39E30778" w14:textId="6D432E5A" w:rsidR="00EE5AE8" w:rsidRPr="00464B9C" w:rsidRDefault="00EE5AE8" w:rsidP="00217F17">
      <w:pPr>
        <w:keepNext/>
        <w:tabs>
          <w:tab w:val="left" w:pos="567"/>
        </w:tabs>
        <w:ind w:left="-270" w:hanging="3"/>
        <w:jc w:val="center"/>
        <w:rPr>
          <w:rFonts w:ascii="GHEA Mariam" w:eastAsia="GHEA Mariam" w:hAnsi="GHEA Mariam" w:cs="GHEA Mariam"/>
          <w:sz w:val="28"/>
          <w:szCs w:val="28"/>
          <w:highlight w:val="yellow"/>
        </w:rPr>
      </w:pPr>
    </w:p>
    <w:p w14:paraId="49129417" w14:textId="3275E4CA" w:rsidR="00785595" w:rsidRPr="00464B9C" w:rsidRDefault="00F661CD" w:rsidP="00217F17">
      <w:pPr>
        <w:spacing w:line="276" w:lineRule="auto"/>
        <w:ind w:left="-270" w:firstLine="567"/>
        <w:rPr>
          <w:rFonts w:ascii="GHEA Mariam" w:eastAsia="GHEA Mariam" w:hAnsi="GHEA Mariam" w:cs="GHEA Mariam"/>
          <w:lang w:val="hy-AM"/>
        </w:rPr>
      </w:pPr>
      <w:r w:rsidRPr="00464B9C">
        <w:rPr>
          <w:rFonts w:ascii="GHEA Mariam" w:eastAsia="GHEA Mariam" w:hAnsi="GHEA Mariam" w:cs="GHEA Mariam"/>
          <w:lang w:val="hy-AM"/>
        </w:rPr>
        <w:t>Լոռու մարզի</w:t>
      </w:r>
      <w:r w:rsidR="00785595" w:rsidRPr="00464B9C">
        <w:rPr>
          <w:rFonts w:ascii="GHEA Mariam" w:eastAsia="GHEA Mariam" w:hAnsi="GHEA Mariam" w:cs="GHEA Mariam"/>
          <w:lang w:val="hy-AM"/>
        </w:rPr>
        <w:t xml:space="preserve"> առաջին ատյանի </w:t>
      </w:r>
    </w:p>
    <w:p w14:paraId="68C82074" w14:textId="6FD6EB80" w:rsidR="00785595" w:rsidRPr="00464B9C" w:rsidRDefault="00785595" w:rsidP="00217F17">
      <w:pPr>
        <w:spacing w:line="276" w:lineRule="auto"/>
        <w:ind w:left="-270" w:firstLine="567"/>
        <w:rPr>
          <w:rFonts w:ascii="GHEA Mariam" w:eastAsia="GHEA Mariam" w:hAnsi="GHEA Mariam" w:cs="GHEA Mariam"/>
          <w:lang w:val="hy-AM"/>
        </w:rPr>
      </w:pPr>
      <w:r w:rsidRPr="00464B9C">
        <w:rPr>
          <w:rFonts w:ascii="GHEA Mariam" w:eastAsia="GHEA Mariam" w:hAnsi="GHEA Mariam" w:cs="GHEA Mariam"/>
          <w:lang w:val="hy-AM"/>
        </w:rPr>
        <w:t>ընդհանուր իրավասության դատարան,</w:t>
      </w:r>
    </w:p>
    <w:p w14:paraId="6091E3C5" w14:textId="56D85202" w:rsidR="00785595" w:rsidRPr="00464B9C" w:rsidRDefault="00785595" w:rsidP="00217F17">
      <w:pPr>
        <w:spacing w:line="276" w:lineRule="auto"/>
        <w:ind w:left="-270" w:firstLine="567"/>
        <w:rPr>
          <w:rFonts w:ascii="GHEA Mariam" w:eastAsia="GHEA Mariam" w:hAnsi="GHEA Mariam" w:cs="GHEA Mariam"/>
          <w:lang w:val="hy-AM"/>
        </w:rPr>
      </w:pPr>
      <w:r w:rsidRPr="00464B9C">
        <w:rPr>
          <w:rFonts w:ascii="GHEA Mariam" w:eastAsia="GHEA Mariam" w:hAnsi="GHEA Mariam" w:cs="GHEA Mariam"/>
          <w:lang w:val="hy-AM"/>
        </w:rPr>
        <w:t xml:space="preserve">նախագահող դատավոր` </w:t>
      </w:r>
      <w:r w:rsidRPr="00464B9C">
        <w:rPr>
          <w:rFonts w:ascii="GHEA Mariam" w:hAnsi="GHEA Mariam"/>
          <w:lang w:val="hy-AM"/>
        </w:rPr>
        <w:t>Տ.Թադևոսյան</w:t>
      </w:r>
    </w:p>
    <w:p w14:paraId="57DBF068" w14:textId="77777777" w:rsidR="00785595" w:rsidRPr="00464B9C" w:rsidRDefault="00785595" w:rsidP="00217F17">
      <w:pPr>
        <w:spacing w:line="276" w:lineRule="auto"/>
        <w:ind w:left="-270" w:firstLine="567"/>
        <w:rPr>
          <w:rFonts w:ascii="GHEA Mariam" w:eastAsia="GHEA Mariam" w:hAnsi="GHEA Mariam" w:cs="GHEA Mariam"/>
          <w:lang w:val="hy-AM"/>
        </w:rPr>
      </w:pPr>
    </w:p>
    <w:p w14:paraId="2BA29894" w14:textId="77777777" w:rsidR="00785595" w:rsidRPr="00464B9C" w:rsidRDefault="00785595" w:rsidP="00217F17">
      <w:pPr>
        <w:spacing w:line="276" w:lineRule="auto"/>
        <w:ind w:left="-270" w:firstLine="567"/>
        <w:rPr>
          <w:rFonts w:ascii="GHEA Mariam" w:eastAsia="GHEA Mariam" w:hAnsi="GHEA Mariam" w:cs="GHEA Mariam"/>
          <w:lang w:val="hy-AM"/>
        </w:rPr>
      </w:pPr>
      <w:r w:rsidRPr="00464B9C">
        <w:rPr>
          <w:rFonts w:ascii="GHEA Mariam" w:eastAsia="GHEA Mariam" w:hAnsi="GHEA Mariam" w:cs="GHEA Mariam"/>
          <w:lang w:val="hy-AM"/>
        </w:rPr>
        <w:t xml:space="preserve">Հայաստանի Հանրապետության                                 </w:t>
      </w:r>
      <w:r w:rsidRPr="00464B9C">
        <w:rPr>
          <w:rFonts w:ascii="GHEA Mariam" w:eastAsia="GHEA Mariam" w:hAnsi="GHEA Mariam" w:cs="GHEA Mariam"/>
          <w:lang w:val="hy-AM"/>
        </w:rPr>
        <w:tab/>
      </w:r>
      <w:r w:rsidRPr="00464B9C">
        <w:rPr>
          <w:rFonts w:ascii="GHEA Mariam" w:eastAsia="GHEA Mariam" w:hAnsi="GHEA Mariam" w:cs="GHEA Mariam"/>
          <w:lang w:val="hy-AM"/>
        </w:rPr>
        <w:tab/>
      </w:r>
      <w:r w:rsidRPr="00464B9C">
        <w:rPr>
          <w:rFonts w:ascii="GHEA Mariam" w:eastAsia="GHEA Mariam" w:hAnsi="GHEA Mariam" w:cs="GHEA Mariam"/>
          <w:lang w:val="hy-AM"/>
        </w:rPr>
        <w:tab/>
      </w:r>
    </w:p>
    <w:p w14:paraId="17C43498" w14:textId="77777777" w:rsidR="00785595" w:rsidRPr="00464B9C" w:rsidRDefault="00785595" w:rsidP="00217F17">
      <w:pPr>
        <w:spacing w:line="276" w:lineRule="auto"/>
        <w:ind w:left="-270" w:firstLine="567"/>
        <w:rPr>
          <w:rFonts w:ascii="GHEA Mariam" w:eastAsia="GHEA Mariam" w:hAnsi="GHEA Mariam" w:cs="GHEA Mariam"/>
          <w:lang w:val="hy-AM"/>
        </w:rPr>
      </w:pPr>
      <w:r w:rsidRPr="00464B9C">
        <w:rPr>
          <w:rFonts w:ascii="GHEA Mariam" w:eastAsia="GHEA Mariam" w:hAnsi="GHEA Mariam" w:cs="GHEA Mariam"/>
          <w:lang w:val="hy-AM"/>
        </w:rPr>
        <w:t>վերաքննիչ քրեական դատարան,</w:t>
      </w:r>
    </w:p>
    <w:p w14:paraId="5D2261FD" w14:textId="6A443808" w:rsidR="00785595" w:rsidRPr="00464B9C" w:rsidRDefault="00785595" w:rsidP="00217F17">
      <w:pPr>
        <w:spacing w:line="276" w:lineRule="auto"/>
        <w:ind w:left="-270" w:firstLine="567"/>
        <w:rPr>
          <w:rFonts w:ascii="GHEA Mariam" w:eastAsia="GHEA Mariam" w:hAnsi="GHEA Mariam" w:cs="GHEA Mariam"/>
          <w:lang w:val="hy-AM"/>
        </w:rPr>
      </w:pPr>
      <w:r w:rsidRPr="00464B9C">
        <w:rPr>
          <w:rFonts w:ascii="GHEA Mariam" w:eastAsia="GHEA Mariam" w:hAnsi="GHEA Mariam" w:cs="GHEA Mariam"/>
          <w:lang w:val="hy-AM"/>
        </w:rPr>
        <w:t>նախագահող դատավոր` Ա</w:t>
      </w:r>
      <w:r w:rsidR="00DB42E0" w:rsidRPr="00464B9C">
        <w:rPr>
          <w:rFonts w:ascii="GHEA Mariam" w:eastAsia="MS Mincho" w:hAnsi="GHEA Mariam" w:cs="Cambria Math"/>
          <w:lang w:val="hy-AM"/>
        </w:rPr>
        <w:t>.</w:t>
      </w:r>
      <w:r w:rsidRPr="00464B9C">
        <w:rPr>
          <w:rFonts w:ascii="GHEA Mariam" w:eastAsia="GHEA Mariam" w:hAnsi="GHEA Mariam" w:cs="GHEA Mariam"/>
          <w:lang w:val="hy-AM"/>
        </w:rPr>
        <w:t>Մաթևոսյան</w:t>
      </w:r>
    </w:p>
    <w:p w14:paraId="7BE873BF" w14:textId="4D4794A1" w:rsidR="00EE5AE8" w:rsidRPr="00464B9C" w:rsidRDefault="00EE5AE8" w:rsidP="00217F17">
      <w:pPr>
        <w:tabs>
          <w:tab w:val="left" w:pos="567"/>
        </w:tabs>
        <w:ind w:left="-270" w:hanging="2"/>
        <w:rPr>
          <w:rFonts w:ascii="GHEA Mariam" w:eastAsia="GHEA Mariam" w:hAnsi="GHEA Mariam" w:cs="GHEA Mariam"/>
          <w:highlight w:val="yellow"/>
          <w:lang w:val="hy-AM"/>
        </w:rPr>
      </w:pPr>
    </w:p>
    <w:p w14:paraId="4E1DD4F5" w14:textId="77777777" w:rsidR="00E22564" w:rsidRPr="00464B9C" w:rsidRDefault="00E22564" w:rsidP="00217F17">
      <w:pPr>
        <w:tabs>
          <w:tab w:val="left" w:pos="567"/>
        </w:tabs>
        <w:ind w:left="-270" w:hanging="2"/>
        <w:rPr>
          <w:rFonts w:ascii="GHEA Mariam" w:eastAsia="GHEA Mariam" w:hAnsi="GHEA Mariam" w:cs="GHEA Mariam"/>
          <w:highlight w:val="yellow"/>
          <w:lang w:val="hy-AM"/>
        </w:rPr>
      </w:pPr>
    </w:p>
    <w:p w14:paraId="1DC023BE" w14:textId="18DB2F05" w:rsidR="008924D1" w:rsidRPr="00464B9C" w:rsidRDefault="008924D1" w:rsidP="00217F17">
      <w:pPr>
        <w:ind w:left="-270"/>
        <w:jc w:val="both"/>
        <w:rPr>
          <w:rFonts w:ascii="GHEA Mariam" w:eastAsia="GHEA Mariam" w:hAnsi="GHEA Mariam" w:cs="GHEA Mariam"/>
          <w:lang w:val="hy-AM"/>
        </w:rPr>
      </w:pPr>
      <w:r w:rsidRPr="00464B9C">
        <w:rPr>
          <w:rFonts w:ascii="GHEA Mariam" w:eastAsia="GHEA Mariam" w:hAnsi="GHEA Mariam" w:cs="GHEA Mariam"/>
          <w:lang w:val="hy-AM"/>
        </w:rPr>
        <w:t xml:space="preserve">    </w:t>
      </w:r>
      <w:r w:rsidR="002F0B44" w:rsidRPr="00464B9C">
        <w:rPr>
          <w:rFonts w:ascii="GHEA Mariam" w:eastAsia="GHEA Mariam" w:hAnsi="GHEA Mariam" w:cs="GHEA Mariam"/>
          <w:lang w:val="hy-AM"/>
        </w:rPr>
        <w:t xml:space="preserve">       </w:t>
      </w:r>
      <w:r w:rsidRPr="00464B9C">
        <w:rPr>
          <w:rFonts w:ascii="GHEA Mariam" w:eastAsia="GHEA Mariam" w:hAnsi="GHEA Mariam" w:cs="GHEA Mariam"/>
          <w:lang w:val="hy-AM"/>
        </w:rPr>
        <w:t xml:space="preserve"> </w:t>
      </w:r>
      <w:r w:rsidR="00170E3E">
        <w:rPr>
          <w:rFonts w:ascii="GHEA Mariam" w:eastAsia="GHEA Mariam" w:hAnsi="GHEA Mariam" w:cs="GHEA Mariam"/>
          <w:lang w:val="hy-AM"/>
        </w:rPr>
        <w:t xml:space="preserve"> </w:t>
      </w:r>
      <w:r w:rsidR="00C5109A">
        <w:rPr>
          <w:rFonts w:ascii="GHEA Mariam" w:eastAsia="GHEA Mariam" w:hAnsi="GHEA Mariam" w:cs="GHEA Mariam"/>
          <w:lang w:val="hy-AM"/>
        </w:rPr>
        <w:t>9 ապրիլի</w:t>
      </w:r>
      <w:r w:rsidR="00440DC0" w:rsidRPr="00464B9C">
        <w:rPr>
          <w:rFonts w:ascii="GHEA Mariam" w:eastAsia="GHEA Mariam" w:hAnsi="GHEA Mariam" w:cs="GHEA Mariam"/>
          <w:lang w:val="hy-AM"/>
        </w:rPr>
        <w:t xml:space="preserve"> 202</w:t>
      </w:r>
      <w:r w:rsidR="00A3736C" w:rsidRPr="00464B9C">
        <w:rPr>
          <w:rFonts w:ascii="GHEA Mariam" w:eastAsia="GHEA Mariam" w:hAnsi="GHEA Mariam" w:cs="GHEA Mariam"/>
          <w:lang w:val="hy-AM"/>
        </w:rPr>
        <w:t>5</w:t>
      </w:r>
      <w:r w:rsidRPr="00464B9C">
        <w:rPr>
          <w:rFonts w:ascii="GHEA Mariam" w:eastAsia="GHEA Mariam" w:hAnsi="GHEA Mariam" w:cs="GHEA Mariam"/>
          <w:lang w:val="hy-AM"/>
        </w:rPr>
        <w:t xml:space="preserve"> թվական                                                                ք.Երևան</w:t>
      </w:r>
    </w:p>
    <w:p w14:paraId="642218F7" w14:textId="6291F08B" w:rsidR="008924D1" w:rsidRPr="00464B9C" w:rsidRDefault="00785595" w:rsidP="00217F17">
      <w:pPr>
        <w:ind w:left="-270"/>
        <w:jc w:val="both"/>
        <w:rPr>
          <w:rFonts w:ascii="GHEA Mariam" w:eastAsia="GHEA Mariam" w:hAnsi="GHEA Mariam" w:cs="GHEA Mariam"/>
          <w:highlight w:val="yellow"/>
          <w:lang w:val="hy-AM"/>
        </w:rPr>
      </w:pPr>
      <w:r w:rsidRPr="00464B9C">
        <w:rPr>
          <w:rFonts w:ascii="GHEA Mariam" w:eastAsia="GHEA Mariam" w:hAnsi="GHEA Mariam" w:cs="GHEA Mariam"/>
          <w:highlight w:val="yellow"/>
          <w:lang w:val="hy-AM"/>
        </w:rPr>
        <w:t xml:space="preserve"> </w:t>
      </w:r>
    </w:p>
    <w:p w14:paraId="2BD451E2" w14:textId="77777777" w:rsidR="00E22564" w:rsidRPr="00464B9C" w:rsidRDefault="00E22564" w:rsidP="00217F17">
      <w:pPr>
        <w:ind w:left="-270"/>
        <w:jc w:val="both"/>
        <w:rPr>
          <w:rFonts w:ascii="GHEA Mariam" w:eastAsia="GHEA Mariam" w:hAnsi="GHEA Mariam" w:cs="GHEA Mariam"/>
          <w:highlight w:val="yellow"/>
          <w:lang w:val="hy-AM"/>
        </w:rPr>
      </w:pPr>
    </w:p>
    <w:p w14:paraId="1FAD5BA7" w14:textId="3B726A14" w:rsidR="00EE5AE8" w:rsidRPr="00464B9C" w:rsidRDefault="00D3555F" w:rsidP="00217F17">
      <w:pPr>
        <w:ind w:left="-270" w:right="-150" w:hanging="2"/>
        <w:jc w:val="center"/>
        <w:rPr>
          <w:rFonts w:ascii="GHEA Mariam" w:eastAsia="GHEA Mariam" w:hAnsi="GHEA Mariam" w:cs="GHEA Mariam"/>
          <w:lang w:val="hy-AM"/>
        </w:rPr>
      </w:pPr>
      <w:r w:rsidRPr="00464B9C">
        <w:rPr>
          <w:rFonts w:ascii="GHEA Mariam" w:eastAsia="GHEA Mariam" w:hAnsi="GHEA Mariam" w:cs="GHEA Mariam"/>
          <w:lang w:val="hy-AM"/>
        </w:rPr>
        <w:t>ՀՀ Վճռաբեկ դատարանի քրեական պալատը (այսուհետ՝ Վճռաբեկ դատարան)</w:t>
      </w:r>
      <w:r w:rsidR="00DF5D3A">
        <w:rPr>
          <w:rFonts w:ascii="GHEA Mariam" w:eastAsia="GHEA Mariam" w:hAnsi="GHEA Mariam" w:cs="GHEA Mariam"/>
          <w:lang w:val="hy-AM"/>
        </w:rPr>
        <w:t>,</w:t>
      </w:r>
    </w:p>
    <w:p w14:paraId="5AA1C0F6" w14:textId="697F8721" w:rsidR="00F34CB2" w:rsidRPr="00464B9C" w:rsidRDefault="00F34CB2" w:rsidP="00217F17">
      <w:pPr>
        <w:tabs>
          <w:tab w:val="left" w:pos="360"/>
        </w:tabs>
        <w:ind w:left="-270" w:hanging="2"/>
        <w:jc w:val="right"/>
        <w:rPr>
          <w:rFonts w:ascii="GHEA Mariam" w:eastAsia="GHEA Mariam" w:hAnsi="GHEA Mariam" w:cs="GHEA Mariam"/>
          <w:color w:val="000000"/>
          <w:highlight w:val="yellow"/>
          <w:lang w:val="hy-AM"/>
        </w:rPr>
      </w:pPr>
    </w:p>
    <w:p w14:paraId="5C6FEBCE" w14:textId="77777777" w:rsidR="00E22564" w:rsidRPr="00464B9C" w:rsidRDefault="00E22564" w:rsidP="00217F17">
      <w:pPr>
        <w:tabs>
          <w:tab w:val="left" w:pos="360"/>
        </w:tabs>
        <w:ind w:left="-270" w:hanging="2"/>
        <w:jc w:val="right"/>
        <w:rPr>
          <w:rFonts w:ascii="GHEA Mariam" w:eastAsia="GHEA Mariam" w:hAnsi="GHEA Mariam" w:cs="GHEA Mariam"/>
          <w:color w:val="000000"/>
          <w:highlight w:val="yellow"/>
          <w:lang w:val="hy-AM"/>
        </w:rPr>
      </w:pPr>
    </w:p>
    <w:p w14:paraId="56AAA8B1" w14:textId="77777777" w:rsidR="00EE5AE8" w:rsidRPr="00464B9C" w:rsidRDefault="00D3555F" w:rsidP="00217F17">
      <w:pPr>
        <w:tabs>
          <w:tab w:val="left" w:pos="360"/>
        </w:tabs>
        <w:ind w:left="-270" w:hanging="2"/>
        <w:jc w:val="right"/>
        <w:rPr>
          <w:rFonts w:ascii="GHEA Mariam" w:eastAsia="GHEA Mariam" w:hAnsi="GHEA Mariam" w:cs="GHEA Mariam"/>
          <w:color w:val="000000"/>
          <w:lang w:val="hy-AM"/>
        </w:rPr>
      </w:pPr>
      <w:r w:rsidRPr="00464B9C">
        <w:rPr>
          <w:rFonts w:ascii="GHEA Mariam" w:eastAsia="GHEA Mariam" w:hAnsi="GHEA Mariam" w:cs="GHEA Mariam"/>
          <w:color w:val="000000"/>
          <w:lang w:val="hy-AM"/>
        </w:rPr>
        <w:t xml:space="preserve">նախագահությամբ`           Հ.ԱՍԱՏՐՅԱՆԻ </w:t>
      </w:r>
    </w:p>
    <w:p w14:paraId="6C167360" w14:textId="6BCD2AF5" w:rsidR="00EE5AE8" w:rsidRPr="00464B9C" w:rsidRDefault="00D3555F" w:rsidP="00217F17">
      <w:pPr>
        <w:tabs>
          <w:tab w:val="left" w:pos="360"/>
        </w:tabs>
        <w:ind w:left="-270" w:hanging="2"/>
        <w:jc w:val="right"/>
        <w:rPr>
          <w:rFonts w:ascii="GHEA Mariam" w:eastAsia="GHEA Mariam" w:hAnsi="GHEA Mariam" w:cs="GHEA Mariam"/>
          <w:color w:val="000000"/>
          <w:lang w:val="hy-AM"/>
        </w:rPr>
      </w:pPr>
      <w:r w:rsidRPr="00464B9C">
        <w:rPr>
          <w:rFonts w:ascii="GHEA Mariam" w:eastAsia="GHEA Mariam" w:hAnsi="GHEA Mariam" w:cs="GHEA Mariam"/>
          <w:color w:val="000000"/>
          <w:lang w:val="hy-AM"/>
        </w:rPr>
        <w:t xml:space="preserve">                                         մասնակցությամբ դատավորներ`        Ս.ԱՎԵՏԻՍՅԱՆԻ </w:t>
      </w:r>
    </w:p>
    <w:p w14:paraId="52363CFF" w14:textId="1F93E445" w:rsidR="00785595" w:rsidRPr="00464B9C" w:rsidRDefault="00785595" w:rsidP="00217F17">
      <w:pPr>
        <w:tabs>
          <w:tab w:val="left" w:pos="360"/>
        </w:tabs>
        <w:ind w:left="-270" w:hanging="2"/>
        <w:jc w:val="right"/>
        <w:rPr>
          <w:rFonts w:ascii="GHEA Mariam" w:eastAsia="GHEA Mariam" w:hAnsi="GHEA Mariam" w:cs="GHEA Mariam"/>
          <w:color w:val="000000"/>
          <w:lang w:val="hy-AM"/>
        </w:rPr>
      </w:pPr>
      <w:r w:rsidRPr="00464B9C">
        <w:rPr>
          <w:rFonts w:ascii="GHEA Mariam" w:eastAsia="GHEA Mariam" w:hAnsi="GHEA Mariam" w:cs="GHEA Mariam"/>
          <w:color w:val="000000"/>
          <w:lang w:val="hy-AM"/>
        </w:rPr>
        <w:t>Հ</w:t>
      </w:r>
      <w:r w:rsidR="00DB42E0" w:rsidRPr="00464B9C">
        <w:rPr>
          <w:rFonts w:ascii="GHEA Mariam" w:eastAsia="MS Mincho" w:hAnsi="GHEA Mariam" w:cs="Cambria Math"/>
          <w:color w:val="000000"/>
          <w:lang w:val="hy-AM"/>
        </w:rPr>
        <w:t>.</w:t>
      </w:r>
      <w:r w:rsidRPr="00464B9C">
        <w:rPr>
          <w:rFonts w:ascii="GHEA Mariam" w:eastAsia="GHEA Mariam" w:hAnsi="GHEA Mariam" w:cs="GHEA Mariam"/>
          <w:color w:val="000000"/>
          <w:lang w:val="hy-AM"/>
        </w:rPr>
        <w:t>ԳՐԻԳՈՐՅԱՆԻ</w:t>
      </w:r>
    </w:p>
    <w:p w14:paraId="426CF0BD" w14:textId="77777777" w:rsidR="00EE5AE8" w:rsidRPr="00464B9C" w:rsidRDefault="00D3555F" w:rsidP="00217F17">
      <w:pPr>
        <w:tabs>
          <w:tab w:val="left" w:pos="360"/>
        </w:tabs>
        <w:ind w:left="-270" w:hanging="2"/>
        <w:jc w:val="right"/>
        <w:rPr>
          <w:rFonts w:ascii="GHEA Mariam" w:eastAsia="GHEA Mariam" w:hAnsi="GHEA Mariam" w:cs="GHEA Mariam"/>
          <w:color w:val="000000"/>
          <w:lang w:val="hy-AM"/>
        </w:rPr>
      </w:pPr>
      <w:r w:rsidRPr="00464B9C">
        <w:rPr>
          <w:rFonts w:ascii="GHEA Mariam" w:eastAsia="GHEA Mariam" w:hAnsi="GHEA Mariam" w:cs="GHEA Mariam"/>
          <w:color w:val="000000"/>
          <w:lang w:val="hy-AM"/>
        </w:rPr>
        <w:t>Լ.ԹԱԴԵՎՈՍՅԱՆԻ</w:t>
      </w:r>
    </w:p>
    <w:p w14:paraId="685C62B7" w14:textId="77777777" w:rsidR="00EE5AE8" w:rsidRPr="00464B9C" w:rsidRDefault="00D3555F" w:rsidP="00217F17">
      <w:pPr>
        <w:tabs>
          <w:tab w:val="left" w:pos="360"/>
        </w:tabs>
        <w:ind w:left="-270" w:hanging="2"/>
        <w:jc w:val="right"/>
        <w:rPr>
          <w:rFonts w:ascii="GHEA Mariam" w:eastAsia="GHEA Mariam" w:hAnsi="GHEA Mariam" w:cs="GHEA Mariam"/>
          <w:color w:val="000000"/>
          <w:lang w:val="hy-AM"/>
        </w:rPr>
      </w:pPr>
      <w:r w:rsidRPr="00464B9C">
        <w:rPr>
          <w:rFonts w:ascii="GHEA Mariam" w:eastAsia="GHEA Mariam" w:hAnsi="GHEA Mariam" w:cs="GHEA Mariam"/>
          <w:color w:val="000000"/>
          <w:lang w:val="hy-AM"/>
        </w:rPr>
        <w:t>Ա.ՊՈՂՈՍՅԱՆԻ</w:t>
      </w:r>
    </w:p>
    <w:p w14:paraId="230F8167" w14:textId="77777777" w:rsidR="00F34CB2" w:rsidRPr="00464B9C" w:rsidRDefault="00F34CB2" w:rsidP="00217F17">
      <w:pPr>
        <w:pBdr>
          <w:top w:val="nil"/>
          <w:left w:val="nil"/>
          <w:bottom w:val="nil"/>
          <w:right w:val="nil"/>
          <w:between w:val="nil"/>
        </w:pBdr>
        <w:tabs>
          <w:tab w:val="left" w:pos="567"/>
        </w:tabs>
        <w:spacing w:line="360" w:lineRule="auto"/>
        <w:ind w:left="-270"/>
        <w:jc w:val="both"/>
        <w:rPr>
          <w:rFonts w:ascii="GHEA Mariam" w:eastAsia="GHEA Mariam" w:hAnsi="GHEA Mariam" w:cs="GHEA Mariam"/>
          <w:color w:val="000000"/>
          <w:highlight w:val="yellow"/>
          <w:lang w:val="hy-AM"/>
        </w:rPr>
      </w:pPr>
      <w:bookmarkStart w:id="0" w:name="_heading=h.gjdgxs" w:colFirst="0" w:colLast="0"/>
      <w:bookmarkEnd w:id="0"/>
    </w:p>
    <w:p w14:paraId="7EA4213E" w14:textId="154C1B93" w:rsidR="001D3A01" w:rsidRPr="00464B9C" w:rsidRDefault="00D3555F" w:rsidP="00217F17">
      <w:pPr>
        <w:pBdr>
          <w:top w:val="nil"/>
          <w:left w:val="nil"/>
          <w:bottom w:val="nil"/>
          <w:right w:val="nil"/>
          <w:between w:val="nil"/>
        </w:pBdr>
        <w:tabs>
          <w:tab w:val="left" w:pos="567"/>
        </w:tabs>
        <w:spacing w:line="360" w:lineRule="auto"/>
        <w:ind w:left="-270"/>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 xml:space="preserve">գրավոր ընթացակարգով քննության առնելով </w:t>
      </w:r>
      <w:r w:rsidR="00F07B36">
        <w:rPr>
          <w:rFonts w:ascii="GHEA Mariam" w:eastAsia="GHEA Mariam" w:hAnsi="GHEA Mariam" w:cs="GHEA Mariam"/>
          <w:color w:val="000000"/>
          <w:lang w:val="hy-AM"/>
        </w:rPr>
        <w:t>ամբաստանյալ</w:t>
      </w:r>
      <w:r w:rsidR="00440DC0" w:rsidRPr="00464B9C">
        <w:rPr>
          <w:rFonts w:ascii="GHEA Mariam" w:eastAsia="GHEA Mariam" w:hAnsi="GHEA Mariam" w:cs="GHEA Mariam"/>
          <w:color w:val="000000"/>
          <w:lang w:val="hy-AM"/>
        </w:rPr>
        <w:t xml:space="preserve"> Մելսիկ Արթուրի Ալեքսանյա</w:t>
      </w:r>
      <w:r w:rsidRPr="00464B9C">
        <w:rPr>
          <w:rFonts w:ascii="GHEA Mariam" w:eastAsia="GHEA Mariam" w:hAnsi="GHEA Mariam" w:cs="GHEA Mariam"/>
          <w:color w:val="000000"/>
          <w:lang w:val="hy-AM"/>
        </w:rPr>
        <w:t xml:space="preserve">նի վերաբերյալ ՀՀ վերաքննիչ քրեական դատարանի՝ </w:t>
      </w:r>
      <w:r w:rsidR="00440DC0" w:rsidRPr="00464B9C">
        <w:rPr>
          <w:rFonts w:ascii="GHEA Mariam" w:eastAsia="GHEA Mariam" w:hAnsi="GHEA Mariam" w:cs="GHEA Mariam"/>
          <w:color w:val="0D0D0D"/>
          <w:lang w:val="hy-AM"/>
        </w:rPr>
        <w:t>2024</w:t>
      </w:r>
      <w:r w:rsidRPr="00464B9C">
        <w:rPr>
          <w:rFonts w:ascii="GHEA Mariam" w:eastAsia="GHEA Mariam" w:hAnsi="GHEA Mariam" w:cs="GHEA Mariam"/>
          <w:color w:val="0D0D0D"/>
          <w:lang w:val="hy-AM"/>
        </w:rPr>
        <w:t xml:space="preserve"> թվականի </w:t>
      </w:r>
      <w:r w:rsidR="00440DC0" w:rsidRPr="00464B9C">
        <w:rPr>
          <w:rFonts w:ascii="GHEA Mariam" w:eastAsia="GHEA Mariam" w:hAnsi="GHEA Mariam" w:cs="GHEA Mariam"/>
          <w:color w:val="0D0D0D"/>
          <w:lang w:val="hy-AM"/>
        </w:rPr>
        <w:t>սեպտեմբերի 23</w:t>
      </w:r>
      <w:r w:rsidRPr="00464B9C">
        <w:rPr>
          <w:rFonts w:ascii="GHEA Mariam" w:eastAsia="GHEA Mariam" w:hAnsi="GHEA Mariam" w:cs="GHEA Mariam"/>
          <w:color w:val="0D0D0D"/>
          <w:lang w:val="hy-AM"/>
        </w:rPr>
        <w:t xml:space="preserve">-ի որոշման դեմ </w:t>
      </w:r>
      <w:r w:rsidR="00440DC0" w:rsidRPr="00464B9C">
        <w:rPr>
          <w:rFonts w:ascii="GHEA Mariam" w:eastAsia="GHEA Mariam" w:hAnsi="GHEA Mariam" w:cs="GHEA Mariam"/>
          <w:color w:val="0D0D0D"/>
          <w:lang w:val="hy-AM"/>
        </w:rPr>
        <w:t>պաշտպան Գ</w:t>
      </w:r>
      <w:r w:rsidR="00E42BE6" w:rsidRPr="00464B9C">
        <w:rPr>
          <w:rFonts w:ascii="GHEA Mariam" w:eastAsia="GHEA Mariam" w:hAnsi="GHEA Mariam" w:cs="GHEA Mariam"/>
          <w:color w:val="0D0D0D"/>
          <w:lang w:val="hy-AM"/>
        </w:rPr>
        <w:t>.</w:t>
      </w:r>
      <w:r w:rsidR="00440DC0" w:rsidRPr="00464B9C">
        <w:rPr>
          <w:rFonts w:ascii="GHEA Mariam" w:eastAsia="GHEA Mariam" w:hAnsi="GHEA Mariam" w:cs="GHEA Mariam"/>
          <w:color w:val="0D0D0D"/>
          <w:lang w:val="hy-AM"/>
        </w:rPr>
        <w:t>Հարությունյանի</w:t>
      </w:r>
      <w:r w:rsidRPr="00464B9C">
        <w:rPr>
          <w:rFonts w:ascii="GHEA Mariam" w:eastAsia="GHEA Mariam" w:hAnsi="GHEA Mariam" w:cs="GHEA Mariam"/>
          <w:color w:val="0D0D0D"/>
          <w:lang w:val="hy-AM"/>
        </w:rPr>
        <w:t xml:space="preserve"> </w:t>
      </w:r>
      <w:r w:rsidRPr="00464B9C">
        <w:rPr>
          <w:rFonts w:ascii="GHEA Mariam" w:eastAsia="GHEA Mariam" w:hAnsi="GHEA Mariam" w:cs="GHEA Mariam"/>
          <w:color w:val="000000"/>
          <w:lang w:val="hy-AM"/>
        </w:rPr>
        <w:t>վճռաբեկ բողոքը,</w:t>
      </w:r>
    </w:p>
    <w:p w14:paraId="48205262" w14:textId="77777777" w:rsidR="00A565DF" w:rsidRDefault="00A565DF" w:rsidP="00217F17">
      <w:pPr>
        <w:pBdr>
          <w:top w:val="nil"/>
          <w:left w:val="nil"/>
          <w:bottom w:val="nil"/>
          <w:right w:val="nil"/>
          <w:between w:val="nil"/>
        </w:pBdr>
        <w:tabs>
          <w:tab w:val="left" w:pos="567"/>
        </w:tabs>
        <w:spacing w:line="360" w:lineRule="auto"/>
        <w:ind w:left="-270" w:hanging="2"/>
        <w:jc w:val="center"/>
        <w:rPr>
          <w:rFonts w:ascii="GHEA Mariam" w:eastAsia="GHEA Mariam" w:hAnsi="GHEA Mariam" w:cs="GHEA Mariam"/>
          <w:b/>
          <w:color w:val="000000"/>
          <w:lang w:val="hy-AM"/>
        </w:rPr>
      </w:pPr>
    </w:p>
    <w:p w14:paraId="7B11DC08" w14:textId="5991C430" w:rsidR="00EE5AE8" w:rsidRPr="00464B9C" w:rsidRDefault="00D3555F" w:rsidP="00217F17">
      <w:pPr>
        <w:pBdr>
          <w:top w:val="nil"/>
          <w:left w:val="nil"/>
          <w:bottom w:val="nil"/>
          <w:right w:val="nil"/>
          <w:between w:val="nil"/>
        </w:pBdr>
        <w:tabs>
          <w:tab w:val="left" w:pos="567"/>
        </w:tabs>
        <w:spacing w:line="360" w:lineRule="auto"/>
        <w:ind w:left="-270" w:hanging="2"/>
        <w:jc w:val="center"/>
        <w:rPr>
          <w:rFonts w:ascii="GHEA Mariam" w:eastAsia="GHEA Mariam" w:hAnsi="GHEA Mariam" w:cs="GHEA Mariam"/>
          <w:b/>
          <w:color w:val="000000"/>
          <w:lang w:val="hy-AM"/>
        </w:rPr>
      </w:pPr>
      <w:r w:rsidRPr="00464B9C">
        <w:rPr>
          <w:rFonts w:ascii="GHEA Mariam" w:eastAsia="GHEA Mariam" w:hAnsi="GHEA Mariam" w:cs="GHEA Mariam"/>
          <w:b/>
          <w:color w:val="000000"/>
          <w:lang w:val="hy-AM"/>
        </w:rPr>
        <w:lastRenderedPageBreak/>
        <w:t>Պ Ա Ր Զ Ե Ց</w:t>
      </w:r>
    </w:p>
    <w:p w14:paraId="7E997C99" w14:textId="3DA3E998" w:rsidR="00EE5AE8" w:rsidRPr="00464B9C" w:rsidRDefault="00864D11" w:rsidP="00217F17">
      <w:pPr>
        <w:tabs>
          <w:tab w:val="left" w:pos="567"/>
        </w:tabs>
        <w:spacing w:line="360" w:lineRule="auto"/>
        <w:ind w:left="-270" w:firstLineChars="237" w:firstLine="571"/>
        <w:jc w:val="both"/>
        <w:rPr>
          <w:rFonts w:ascii="GHEA Mariam" w:eastAsia="GHEA Mariam" w:hAnsi="GHEA Mariam" w:cs="GHEA Mariam"/>
          <w:u w:val="single"/>
          <w:lang w:val="hy-AM"/>
        </w:rPr>
      </w:pPr>
      <w:r w:rsidRPr="00464B9C">
        <w:rPr>
          <w:rFonts w:ascii="GHEA Mariam" w:eastAsia="GHEA Mariam" w:hAnsi="GHEA Mariam" w:cs="GHEA Mariam"/>
          <w:b/>
          <w:u w:val="single"/>
          <w:lang w:val="hy-AM"/>
        </w:rPr>
        <w:t>Վարույթի</w:t>
      </w:r>
      <w:r w:rsidR="00D3555F" w:rsidRPr="00464B9C">
        <w:rPr>
          <w:rFonts w:ascii="GHEA Mariam" w:eastAsia="GHEA Mariam" w:hAnsi="GHEA Mariam" w:cs="GHEA Mariam"/>
          <w:b/>
          <w:u w:val="single"/>
          <w:lang w:val="hy-AM"/>
        </w:rPr>
        <w:t xml:space="preserve"> դատավարական նախապատմությունը.</w:t>
      </w:r>
    </w:p>
    <w:p w14:paraId="3AEBCDF2" w14:textId="2EA253F6" w:rsidR="009B541C" w:rsidRPr="00464B9C" w:rsidRDefault="00D3555F" w:rsidP="00217F17">
      <w:pPr>
        <w:tabs>
          <w:tab w:val="left" w:pos="567"/>
        </w:tabs>
        <w:spacing w:line="360" w:lineRule="auto"/>
        <w:ind w:left="-270" w:firstLineChars="237" w:firstLine="569"/>
        <w:jc w:val="both"/>
        <w:rPr>
          <w:rFonts w:ascii="GHEA Mariam" w:hAnsi="GHEA Mariam"/>
          <w:lang w:val="hy-AM"/>
        </w:rPr>
      </w:pPr>
      <w:r w:rsidRPr="00464B9C">
        <w:rPr>
          <w:rFonts w:ascii="GHEA Mariam" w:eastAsia="GHEA Mariam" w:hAnsi="GHEA Mariam" w:cs="GHEA Mariam"/>
          <w:lang w:val="hy-AM"/>
        </w:rPr>
        <w:t xml:space="preserve">1. </w:t>
      </w:r>
      <w:r w:rsidR="009B541C" w:rsidRPr="00464B9C">
        <w:rPr>
          <w:rFonts w:ascii="GHEA Mariam" w:hAnsi="GHEA Mariam"/>
          <w:lang w:val="hy-AM"/>
        </w:rPr>
        <w:t>2017 թվականի հոկտեմբերի 24-ին Լոռու մարզի առաջին ատյանի ընդհանուր իրավասության դատարանում ստացվել է թիվ 71108816 քրեական գործն ըստ մեղադրանքի՝ Մելսիկ Արթուրի Ալեքսանյանի՝ 2003 թվականի ապրիլի 18-</w:t>
      </w:r>
      <w:r w:rsidR="00E42BE6" w:rsidRPr="00464B9C">
        <w:rPr>
          <w:rFonts w:ascii="GHEA Mariam" w:hAnsi="GHEA Mariam"/>
          <w:lang w:val="hy-AM"/>
        </w:rPr>
        <w:t>ին ընդունված</w:t>
      </w:r>
      <w:r w:rsidR="009B541C" w:rsidRPr="00464B9C">
        <w:rPr>
          <w:rFonts w:ascii="GHEA Mariam" w:hAnsi="GHEA Mariam"/>
          <w:lang w:val="hy-AM"/>
        </w:rPr>
        <w:t xml:space="preserve"> ՀՀ քրեական օրենսգրքի </w:t>
      </w:r>
      <w:r w:rsidR="00E42BE6" w:rsidRPr="00464B9C">
        <w:rPr>
          <w:rFonts w:ascii="GHEA Mariam" w:hAnsi="GHEA Mariam"/>
          <w:lang w:val="hy-AM"/>
        </w:rPr>
        <w:t xml:space="preserve">(այսուհետ՝ ՀՀ նախկին քրեական օրենսգիրք) </w:t>
      </w:r>
      <w:r w:rsidR="009B541C" w:rsidRPr="00464B9C">
        <w:rPr>
          <w:rFonts w:ascii="GHEA Mariam" w:hAnsi="GHEA Mariam"/>
          <w:lang w:val="hy-AM"/>
        </w:rPr>
        <w:t xml:space="preserve">104-րդ հոդվածի 2-րդ մասի 7-րդ կետով և Սարգիս Սամվելի Գրիգորյանի՝ </w:t>
      </w:r>
      <w:r w:rsidR="00E42BE6" w:rsidRPr="00464B9C">
        <w:rPr>
          <w:rFonts w:ascii="GHEA Mariam" w:hAnsi="GHEA Mariam"/>
          <w:lang w:val="hy-AM"/>
        </w:rPr>
        <w:t>նույն օրենսգրքի</w:t>
      </w:r>
      <w:r w:rsidR="00CA33E7" w:rsidRPr="00464B9C">
        <w:rPr>
          <w:rFonts w:ascii="GHEA Mariam" w:hAnsi="GHEA Mariam"/>
          <w:lang w:val="hy-AM"/>
        </w:rPr>
        <w:t xml:space="preserve"> </w:t>
      </w:r>
      <w:r w:rsidR="009B541C" w:rsidRPr="00464B9C">
        <w:rPr>
          <w:rFonts w:ascii="GHEA Mariam" w:hAnsi="GHEA Mariam"/>
          <w:lang w:val="hy-AM"/>
        </w:rPr>
        <w:t>104-րդ հոդվածի 2-րդ մասի 7-րդ կետով:</w:t>
      </w:r>
    </w:p>
    <w:p w14:paraId="035D1E67" w14:textId="0721820F" w:rsidR="008E7BCF" w:rsidRPr="00464B9C" w:rsidRDefault="001F1F71" w:rsidP="00217F17">
      <w:pPr>
        <w:tabs>
          <w:tab w:val="left" w:pos="567"/>
        </w:tabs>
        <w:spacing w:line="360" w:lineRule="auto"/>
        <w:ind w:left="-270" w:firstLineChars="237" w:firstLine="569"/>
        <w:jc w:val="both"/>
        <w:rPr>
          <w:rFonts w:ascii="GHEA Mariam" w:hAnsi="GHEA Mariam"/>
          <w:lang w:val="hy-AM"/>
        </w:rPr>
      </w:pPr>
      <w:r w:rsidRPr="00464B9C">
        <w:rPr>
          <w:rFonts w:ascii="GHEA Mariam" w:hAnsi="GHEA Mariam"/>
          <w:lang w:val="hy-AM"/>
        </w:rPr>
        <w:t>1</w:t>
      </w:r>
      <w:r w:rsidR="00DB42E0" w:rsidRPr="00464B9C">
        <w:rPr>
          <w:rFonts w:ascii="GHEA Mariam" w:hAnsi="GHEA Mariam" w:cs="Cambria Math"/>
          <w:lang w:val="hy-AM"/>
        </w:rPr>
        <w:t>.</w:t>
      </w:r>
      <w:r w:rsidRPr="00464B9C">
        <w:rPr>
          <w:rFonts w:ascii="GHEA Mariam" w:hAnsi="GHEA Mariam"/>
          <w:lang w:val="hy-AM"/>
        </w:rPr>
        <w:t>2</w:t>
      </w:r>
      <w:r w:rsidR="00DB42E0" w:rsidRPr="00464B9C">
        <w:rPr>
          <w:rFonts w:ascii="GHEA Mariam" w:hAnsi="GHEA Mariam" w:cs="Cambria Math"/>
          <w:lang w:val="hy-AM"/>
        </w:rPr>
        <w:t>.</w:t>
      </w:r>
      <w:r w:rsidR="008E7BCF" w:rsidRPr="00464B9C">
        <w:rPr>
          <w:rFonts w:ascii="GHEA Mariam" w:hAnsi="GHEA Mariam"/>
          <w:lang w:val="hy-AM"/>
        </w:rPr>
        <w:t xml:space="preserve"> </w:t>
      </w:r>
      <w:r w:rsidR="001A7123" w:rsidRPr="00464B9C">
        <w:rPr>
          <w:rFonts w:ascii="GHEA Mariam" w:hAnsi="GHEA Mariam"/>
          <w:lang w:val="hy-AM"/>
        </w:rPr>
        <w:t xml:space="preserve">Լոռու մարզի առաջին ատյանի ընդհանուր իրավասության </w:t>
      </w:r>
      <w:r w:rsidR="008E7BCF" w:rsidRPr="00464B9C">
        <w:rPr>
          <w:rFonts w:ascii="GHEA Mariam" w:hAnsi="GHEA Mariam"/>
          <w:lang w:val="hy-AM"/>
        </w:rPr>
        <w:t>դատարանի՝</w:t>
      </w:r>
      <w:r w:rsidR="009B541C" w:rsidRPr="00464B9C">
        <w:rPr>
          <w:rFonts w:ascii="GHEA Mariam" w:hAnsi="GHEA Mariam"/>
          <w:lang w:val="hy-AM"/>
        </w:rPr>
        <w:t xml:space="preserve"> 2021 թվականի սեպտեմբերի 29-ի դատավճռով Մ</w:t>
      </w:r>
      <w:r w:rsidR="000A14AC" w:rsidRPr="00464B9C">
        <w:rPr>
          <w:rFonts w:ascii="GHEA Mariam" w:hAnsi="GHEA Mariam"/>
          <w:lang w:val="hy-AM"/>
        </w:rPr>
        <w:t>.</w:t>
      </w:r>
      <w:r w:rsidR="009B541C" w:rsidRPr="00464B9C">
        <w:rPr>
          <w:rFonts w:ascii="GHEA Mariam" w:hAnsi="GHEA Mariam"/>
          <w:lang w:val="hy-AM"/>
        </w:rPr>
        <w:t xml:space="preserve">Ալեքսանյանը մեղավոր է ճանաչվել ՀՀ </w:t>
      </w:r>
      <w:r w:rsidR="00CA33E7" w:rsidRPr="00464B9C">
        <w:rPr>
          <w:rFonts w:ascii="GHEA Mariam" w:hAnsi="GHEA Mariam"/>
          <w:lang w:val="hy-AM"/>
        </w:rPr>
        <w:t xml:space="preserve">նախկին </w:t>
      </w:r>
      <w:r w:rsidR="009B541C" w:rsidRPr="00464B9C">
        <w:rPr>
          <w:rFonts w:ascii="GHEA Mariam" w:hAnsi="GHEA Mariam"/>
          <w:lang w:val="hy-AM"/>
        </w:rPr>
        <w:t>քրեական օրենսգրքի 104-րդ հոդվածի 2-րդ մասի 7-րդ կետով նախատեսված արարքի կատարման մեջ,</w:t>
      </w:r>
      <w:r w:rsidR="008E7BCF" w:rsidRPr="00464B9C">
        <w:rPr>
          <w:rFonts w:ascii="GHEA Mariam" w:hAnsi="GHEA Mariam"/>
          <w:lang w:val="hy-AM"/>
        </w:rPr>
        <w:t xml:space="preserve"> և նրա նկատմամբ պատիժ է նշանակվել ազատազրկում` 14 (տասնչորս) տարի ժամկետով</w:t>
      </w:r>
      <w:r w:rsidR="000A14AC" w:rsidRPr="00464B9C">
        <w:rPr>
          <w:rFonts w:ascii="GHEA Mariam" w:hAnsi="GHEA Mariam"/>
          <w:lang w:val="hy-AM"/>
        </w:rPr>
        <w:t xml:space="preserve">՝ </w:t>
      </w:r>
      <w:r w:rsidR="008E7BCF" w:rsidRPr="00464B9C">
        <w:rPr>
          <w:rFonts w:ascii="GHEA Mariam" w:hAnsi="GHEA Mariam"/>
          <w:lang w:val="hy-AM"/>
        </w:rPr>
        <w:t>պատժի կրման ժամկետի սկիզբը հաշ</w:t>
      </w:r>
      <w:r w:rsidR="00A05168" w:rsidRPr="00464B9C">
        <w:rPr>
          <w:rFonts w:ascii="GHEA Mariam" w:hAnsi="GHEA Mariam"/>
          <w:lang w:val="hy-AM"/>
        </w:rPr>
        <w:t>վ</w:t>
      </w:r>
      <w:r w:rsidR="008E7BCF" w:rsidRPr="00464B9C">
        <w:rPr>
          <w:rFonts w:ascii="GHEA Mariam" w:hAnsi="GHEA Mariam"/>
          <w:lang w:val="hy-AM"/>
        </w:rPr>
        <w:t>ել</w:t>
      </w:r>
      <w:r w:rsidR="000A14AC" w:rsidRPr="00464B9C">
        <w:rPr>
          <w:rFonts w:ascii="GHEA Mariam" w:hAnsi="GHEA Mariam"/>
          <w:lang w:val="hy-AM"/>
        </w:rPr>
        <w:t>ով</w:t>
      </w:r>
      <w:r w:rsidR="00A05168" w:rsidRPr="00464B9C">
        <w:rPr>
          <w:rFonts w:ascii="GHEA Mariam" w:hAnsi="GHEA Mariam"/>
          <w:lang w:val="hy-AM"/>
        </w:rPr>
        <w:t xml:space="preserve"> </w:t>
      </w:r>
      <w:r w:rsidR="008E7BCF" w:rsidRPr="00464B9C">
        <w:rPr>
          <w:rFonts w:ascii="GHEA Mariam" w:hAnsi="GHEA Mariam"/>
          <w:lang w:val="hy-AM"/>
        </w:rPr>
        <w:t>2016 թվականի նոյեմբերի 21-ից:</w:t>
      </w:r>
    </w:p>
    <w:p w14:paraId="039613D8" w14:textId="7ED5AF1B" w:rsidR="008E7BCF" w:rsidRPr="00464B9C" w:rsidRDefault="008E7BCF" w:rsidP="00217F17">
      <w:pPr>
        <w:tabs>
          <w:tab w:val="left" w:pos="567"/>
        </w:tabs>
        <w:spacing w:line="360" w:lineRule="auto"/>
        <w:ind w:left="-270" w:firstLineChars="237" w:firstLine="569"/>
        <w:jc w:val="both"/>
        <w:rPr>
          <w:rFonts w:ascii="GHEA Mariam" w:hAnsi="GHEA Mariam"/>
          <w:lang w:val="hy-AM"/>
        </w:rPr>
      </w:pPr>
      <w:r w:rsidRPr="00464B9C">
        <w:rPr>
          <w:rFonts w:ascii="GHEA Mariam" w:hAnsi="GHEA Mariam"/>
          <w:lang w:val="hy-AM"/>
        </w:rPr>
        <w:t xml:space="preserve">Նույն դատավճռով դատապարտվել է նաև </w:t>
      </w:r>
      <w:r w:rsidR="009B541C" w:rsidRPr="00464B9C">
        <w:rPr>
          <w:rFonts w:ascii="GHEA Mariam" w:hAnsi="GHEA Mariam"/>
          <w:lang w:val="hy-AM"/>
        </w:rPr>
        <w:t>Ս</w:t>
      </w:r>
      <w:r w:rsidR="000A14AC" w:rsidRPr="00464B9C">
        <w:rPr>
          <w:rFonts w:ascii="GHEA Mariam" w:hAnsi="GHEA Mariam"/>
          <w:lang w:val="hy-AM"/>
        </w:rPr>
        <w:t>.</w:t>
      </w:r>
      <w:r w:rsidR="009B541C" w:rsidRPr="00464B9C">
        <w:rPr>
          <w:rFonts w:ascii="GHEA Mariam" w:hAnsi="GHEA Mariam"/>
          <w:lang w:val="hy-AM"/>
        </w:rPr>
        <w:t>Գրիգորյանը</w:t>
      </w:r>
      <w:r w:rsidRPr="00464B9C">
        <w:rPr>
          <w:rFonts w:ascii="GHEA Mariam" w:hAnsi="GHEA Mariam"/>
          <w:lang w:val="hy-AM"/>
        </w:rPr>
        <w:t>։</w:t>
      </w:r>
    </w:p>
    <w:p w14:paraId="6C814D87" w14:textId="66ABA6A7" w:rsidR="009B541C" w:rsidRPr="00464B9C" w:rsidRDefault="008E7BCF" w:rsidP="00217F17">
      <w:pPr>
        <w:tabs>
          <w:tab w:val="left" w:pos="567"/>
        </w:tabs>
        <w:spacing w:line="360" w:lineRule="auto"/>
        <w:ind w:left="-270" w:firstLineChars="237" w:firstLine="569"/>
        <w:jc w:val="both"/>
        <w:rPr>
          <w:rFonts w:ascii="GHEA Mariam" w:hAnsi="GHEA Mariam"/>
          <w:lang w:val="hy-AM"/>
        </w:rPr>
      </w:pPr>
      <w:r w:rsidRPr="00464B9C">
        <w:rPr>
          <w:rFonts w:ascii="GHEA Mariam" w:hAnsi="GHEA Mariam"/>
          <w:lang w:val="hy-AM"/>
        </w:rPr>
        <w:t>1</w:t>
      </w:r>
      <w:r w:rsidR="00DB42E0" w:rsidRPr="00464B9C">
        <w:rPr>
          <w:rFonts w:ascii="GHEA Mariam" w:eastAsia="MS Mincho" w:hAnsi="GHEA Mariam" w:cs="Cambria Math"/>
          <w:lang w:val="hy-AM"/>
        </w:rPr>
        <w:t>.</w:t>
      </w:r>
      <w:r w:rsidRPr="00464B9C">
        <w:rPr>
          <w:rFonts w:ascii="GHEA Mariam" w:hAnsi="GHEA Mariam"/>
          <w:lang w:val="hy-AM"/>
        </w:rPr>
        <w:t>3</w:t>
      </w:r>
      <w:r w:rsidR="00DB42E0" w:rsidRPr="00464B9C">
        <w:rPr>
          <w:rFonts w:ascii="GHEA Mariam" w:eastAsia="MS Mincho" w:hAnsi="GHEA Mariam" w:cs="Cambria Math"/>
          <w:lang w:val="hy-AM"/>
        </w:rPr>
        <w:t>.</w:t>
      </w:r>
      <w:r w:rsidRPr="00464B9C">
        <w:rPr>
          <w:rFonts w:ascii="GHEA Mariam" w:hAnsi="GHEA Mariam"/>
          <w:lang w:val="hy-AM"/>
        </w:rPr>
        <w:t xml:space="preserve"> </w:t>
      </w:r>
      <w:r w:rsidR="009B541C" w:rsidRPr="00464B9C">
        <w:rPr>
          <w:rFonts w:ascii="GHEA Mariam" w:hAnsi="GHEA Mariam"/>
          <w:lang w:val="hy-AM"/>
        </w:rPr>
        <w:t>ՀՀ վերաքննիչ քրեական դատարան</w:t>
      </w:r>
      <w:r w:rsidR="00E42BE6" w:rsidRPr="00464B9C">
        <w:rPr>
          <w:rFonts w:ascii="GHEA Mariam" w:hAnsi="GHEA Mariam"/>
          <w:lang w:val="hy-AM"/>
        </w:rPr>
        <w:t>ը</w:t>
      </w:r>
      <w:r w:rsidR="009B541C" w:rsidRPr="00464B9C">
        <w:rPr>
          <w:rFonts w:ascii="GHEA Mariam" w:hAnsi="GHEA Mariam"/>
          <w:lang w:val="hy-AM"/>
        </w:rPr>
        <w:t xml:space="preserve"> 2023 թվականի մարտի 9-ի որոշմամբ </w:t>
      </w:r>
      <w:r w:rsidR="00E42BE6" w:rsidRPr="00464B9C">
        <w:rPr>
          <w:rFonts w:ascii="GHEA Mariam" w:hAnsi="GHEA Mariam"/>
          <w:lang w:val="hy-AM"/>
        </w:rPr>
        <w:t xml:space="preserve">մերժել է </w:t>
      </w:r>
      <w:r w:rsidR="009B541C" w:rsidRPr="00464B9C">
        <w:rPr>
          <w:rFonts w:ascii="GHEA Mariam" w:hAnsi="GHEA Mariam"/>
          <w:lang w:val="hy-AM"/>
        </w:rPr>
        <w:t>ամբաստանյալ Ս</w:t>
      </w:r>
      <w:r w:rsidR="00DB42E0" w:rsidRPr="00464B9C">
        <w:rPr>
          <w:rFonts w:ascii="GHEA Mariam" w:eastAsia="MS Mincho" w:hAnsi="GHEA Mariam" w:cs="Cambria Math"/>
          <w:lang w:val="hy-AM"/>
        </w:rPr>
        <w:t>.</w:t>
      </w:r>
      <w:r w:rsidR="009B541C" w:rsidRPr="00464B9C">
        <w:rPr>
          <w:rFonts w:ascii="GHEA Mariam" w:hAnsi="GHEA Mariam"/>
          <w:lang w:val="hy-AM"/>
        </w:rPr>
        <w:t>Գրիգորյանի պաշտպան Հ</w:t>
      </w:r>
      <w:r w:rsidR="00DB42E0" w:rsidRPr="00464B9C">
        <w:rPr>
          <w:rFonts w:ascii="GHEA Mariam" w:eastAsia="MS Mincho" w:hAnsi="GHEA Mariam" w:cs="Cambria Math"/>
          <w:lang w:val="hy-AM"/>
        </w:rPr>
        <w:t>.</w:t>
      </w:r>
      <w:r w:rsidR="009B541C" w:rsidRPr="00464B9C">
        <w:rPr>
          <w:rFonts w:ascii="GHEA Mariam" w:hAnsi="GHEA Mariam"/>
          <w:lang w:val="hy-AM"/>
        </w:rPr>
        <w:t>Արսենյանի միջնորդությունը, տուժողի իրավահաջորդ Ս</w:t>
      </w:r>
      <w:r w:rsidR="00DB42E0" w:rsidRPr="00464B9C">
        <w:rPr>
          <w:rFonts w:ascii="GHEA Mariam" w:eastAsia="MS Mincho" w:hAnsi="GHEA Mariam" w:cs="Cambria Math"/>
          <w:lang w:val="hy-AM"/>
        </w:rPr>
        <w:t>.</w:t>
      </w:r>
      <w:r w:rsidR="009B541C" w:rsidRPr="00464B9C">
        <w:rPr>
          <w:rFonts w:ascii="GHEA Mariam" w:hAnsi="GHEA Mariam"/>
          <w:lang w:val="hy-AM"/>
        </w:rPr>
        <w:t xml:space="preserve">Թադևոսյանի վերաքննիչ բողոքը, </w:t>
      </w:r>
      <w:r w:rsidR="00E42BE6" w:rsidRPr="00464B9C">
        <w:rPr>
          <w:rFonts w:ascii="GHEA Mariam" w:hAnsi="GHEA Mariam"/>
          <w:lang w:val="hy-AM"/>
        </w:rPr>
        <w:t xml:space="preserve">մասնակիորեն բավարարել է </w:t>
      </w:r>
      <w:r w:rsidR="009B541C" w:rsidRPr="00464B9C">
        <w:rPr>
          <w:rFonts w:ascii="GHEA Mariam" w:hAnsi="GHEA Mariam"/>
          <w:lang w:val="hy-AM"/>
        </w:rPr>
        <w:t>ամբաստանյալ Ս</w:t>
      </w:r>
      <w:r w:rsidR="00DB42E0" w:rsidRPr="00464B9C">
        <w:rPr>
          <w:rFonts w:ascii="GHEA Mariam" w:eastAsia="MS Mincho" w:hAnsi="GHEA Mariam" w:cs="Cambria Math"/>
          <w:lang w:val="hy-AM"/>
        </w:rPr>
        <w:t>.</w:t>
      </w:r>
      <w:r w:rsidR="009B541C" w:rsidRPr="00464B9C">
        <w:rPr>
          <w:rFonts w:ascii="GHEA Mariam" w:hAnsi="GHEA Mariam"/>
          <w:lang w:val="hy-AM"/>
        </w:rPr>
        <w:t>Գրիգորյանի պաշտպան Հ</w:t>
      </w:r>
      <w:r w:rsidR="00DB42E0" w:rsidRPr="00464B9C">
        <w:rPr>
          <w:rFonts w:ascii="GHEA Mariam" w:eastAsia="MS Mincho" w:hAnsi="GHEA Mariam" w:cs="Cambria Math"/>
          <w:lang w:val="hy-AM"/>
        </w:rPr>
        <w:t>.</w:t>
      </w:r>
      <w:r w:rsidR="009B541C" w:rsidRPr="00464B9C">
        <w:rPr>
          <w:rFonts w:ascii="GHEA Mariam" w:hAnsi="GHEA Mariam"/>
          <w:lang w:val="hy-AM"/>
        </w:rPr>
        <w:t>Արսենյանի և ամբաստանյալ Մ</w:t>
      </w:r>
      <w:r w:rsidR="00DB42E0" w:rsidRPr="00464B9C">
        <w:rPr>
          <w:rFonts w:ascii="GHEA Mariam" w:eastAsia="MS Mincho" w:hAnsi="GHEA Mariam" w:cs="Cambria Math"/>
          <w:lang w:val="hy-AM"/>
        </w:rPr>
        <w:t>.</w:t>
      </w:r>
      <w:r w:rsidR="009B541C" w:rsidRPr="00464B9C">
        <w:rPr>
          <w:rFonts w:ascii="GHEA Mariam" w:hAnsi="GHEA Mariam"/>
          <w:lang w:val="hy-AM"/>
        </w:rPr>
        <w:t>Ալեքսանյանի պաշտպան Գ</w:t>
      </w:r>
      <w:r w:rsidR="00DB42E0" w:rsidRPr="00464B9C">
        <w:rPr>
          <w:rFonts w:ascii="GHEA Mariam" w:eastAsia="MS Mincho" w:hAnsi="GHEA Mariam" w:cs="Cambria Math"/>
          <w:lang w:val="hy-AM"/>
        </w:rPr>
        <w:t>.</w:t>
      </w:r>
      <w:r w:rsidR="009B541C" w:rsidRPr="00464B9C">
        <w:rPr>
          <w:rFonts w:ascii="GHEA Mariam" w:hAnsi="GHEA Mariam"/>
          <w:lang w:val="hy-AM"/>
        </w:rPr>
        <w:t>Հարությունյանի վերաքննիչ բողոքները</w:t>
      </w:r>
      <w:r w:rsidR="00E42BE6" w:rsidRPr="00464B9C">
        <w:rPr>
          <w:rFonts w:ascii="GHEA Mariam" w:hAnsi="GHEA Mariam"/>
          <w:lang w:val="hy-AM"/>
        </w:rPr>
        <w:t>՝</w:t>
      </w:r>
      <w:r w:rsidR="009B541C" w:rsidRPr="00464B9C">
        <w:rPr>
          <w:rFonts w:ascii="GHEA Mariam" w:hAnsi="GHEA Mariam"/>
          <w:lang w:val="hy-AM"/>
        </w:rPr>
        <w:t xml:space="preserve"> </w:t>
      </w:r>
      <w:r w:rsidR="00E42BE6" w:rsidRPr="00464B9C">
        <w:rPr>
          <w:rFonts w:ascii="GHEA Mariam" w:hAnsi="GHEA Mariam"/>
          <w:lang w:val="hy-AM"/>
        </w:rPr>
        <w:t>բեկանելով</w:t>
      </w:r>
      <w:r w:rsidR="00824736" w:rsidRPr="00464B9C">
        <w:rPr>
          <w:rFonts w:ascii="GHEA Mariam" w:hAnsi="GHEA Mariam"/>
          <w:lang w:val="hy-AM"/>
        </w:rPr>
        <w:t xml:space="preserve"> Առաջին ատյանի</w:t>
      </w:r>
      <w:r w:rsidR="009B541C" w:rsidRPr="00464B9C">
        <w:rPr>
          <w:rFonts w:ascii="GHEA Mariam" w:hAnsi="GHEA Mariam"/>
          <w:lang w:val="hy-AM"/>
        </w:rPr>
        <w:t xml:space="preserve"> դատարան</w:t>
      </w:r>
      <w:r w:rsidR="00824736" w:rsidRPr="00464B9C">
        <w:rPr>
          <w:rFonts w:ascii="GHEA Mariam" w:hAnsi="GHEA Mariam"/>
          <w:lang w:val="hy-AM"/>
        </w:rPr>
        <w:t>ի՝</w:t>
      </w:r>
      <w:r w:rsidR="009B541C" w:rsidRPr="00464B9C">
        <w:rPr>
          <w:rFonts w:ascii="GHEA Mariam" w:hAnsi="GHEA Mariam"/>
          <w:lang w:val="hy-AM"/>
        </w:rPr>
        <w:t xml:space="preserve"> 2021 թվականի սեպտեմբերի 29-ի դատավճիռը </w:t>
      </w:r>
      <w:r w:rsidR="00E42BE6" w:rsidRPr="00464B9C">
        <w:rPr>
          <w:rFonts w:ascii="GHEA Mariam" w:hAnsi="GHEA Mariam"/>
          <w:lang w:val="hy-AM"/>
        </w:rPr>
        <w:t>և</w:t>
      </w:r>
      <w:r w:rsidR="009B541C" w:rsidRPr="00464B9C">
        <w:rPr>
          <w:rFonts w:ascii="GHEA Mariam" w:hAnsi="GHEA Mariam"/>
          <w:lang w:val="hy-AM"/>
        </w:rPr>
        <w:t xml:space="preserve"> գործն ուղարկ</w:t>
      </w:r>
      <w:r w:rsidR="00824736" w:rsidRPr="00464B9C">
        <w:rPr>
          <w:rFonts w:ascii="GHEA Mariam" w:hAnsi="GHEA Mariam"/>
          <w:lang w:val="hy-AM"/>
        </w:rPr>
        <w:t>վ</w:t>
      </w:r>
      <w:r w:rsidR="009B541C" w:rsidRPr="00464B9C">
        <w:rPr>
          <w:rFonts w:ascii="GHEA Mariam" w:hAnsi="GHEA Mariam"/>
          <w:lang w:val="hy-AM"/>
        </w:rPr>
        <w:t>ելով նույն դատարան՝ նոր քննության:</w:t>
      </w:r>
    </w:p>
    <w:p w14:paraId="43DAF81A" w14:textId="18B676D3" w:rsidR="00824736" w:rsidRPr="00464B9C" w:rsidRDefault="00824736" w:rsidP="00217F17">
      <w:pPr>
        <w:tabs>
          <w:tab w:val="left" w:pos="567"/>
        </w:tabs>
        <w:spacing w:line="360" w:lineRule="auto"/>
        <w:ind w:left="-270" w:firstLineChars="237" w:firstLine="569"/>
        <w:jc w:val="both"/>
        <w:rPr>
          <w:rFonts w:ascii="GHEA Mariam" w:hAnsi="GHEA Mariam"/>
          <w:lang w:val="hy-AM"/>
        </w:rPr>
      </w:pPr>
      <w:r w:rsidRPr="00464B9C">
        <w:rPr>
          <w:rFonts w:ascii="GHEA Mariam" w:hAnsi="GHEA Mariam"/>
          <w:lang w:val="hy-AM"/>
        </w:rPr>
        <w:t>1</w:t>
      </w:r>
      <w:r w:rsidR="00DB42E0" w:rsidRPr="00464B9C">
        <w:rPr>
          <w:rFonts w:ascii="GHEA Mariam" w:eastAsia="MS Mincho" w:hAnsi="GHEA Mariam" w:cs="Cambria Math"/>
          <w:lang w:val="hy-AM"/>
        </w:rPr>
        <w:t>.</w:t>
      </w:r>
      <w:r w:rsidRPr="00464B9C">
        <w:rPr>
          <w:rFonts w:ascii="GHEA Mariam" w:hAnsi="GHEA Mariam"/>
          <w:lang w:val="hy-AM"/>
        </w:rPr>
        <w:t>4</w:t>
      </w:r>
      <w:r w:rsidR="00DB42E0" w:rsidRPr="00464B9C">
        <w:rPr>
          <w:rFonts w:ascii="GHEA Mariam" w:eastAsia="MS Mincho" w:hAnsi="GHEA Mariam" w:cs="Cambria Math"/>
          <w:lang w:val="hy-AM"/>
        </w:rPr>
        <w:t>.</w:t>
      </w:r>
      <w:r w:rsidRPr="00464B9C">
        <w:rPr>
          <w:rFonts w:ascii="GHEA Mariam" w:hAnsi="GHEA Mariam"/>
          <w:lang w:val="hy-AM"/>
        </w:rPr>
        <w:t xml:space="preserve"> </w:t>
      </w:r>
      <w:r w:rsidR="001A7123" w:rsidRPr="00464B9C">
        <w:rPr>
          <w:rFonts w:ascii="GHEA Mariam" w:hAnsi="GHEA Mariam"/>
          <w:lang w:val="hy-AM"/>
        </w:rPr>
        <w:t xml:space="preserve">Լոռու մարզի առաջին ատյանի ընդհանուր իրավասության </w:t>
      </w:r>
      <w:r w:rsidRPr="00464B9C">
        <w:rPr>
          <w:rFonts w:ascii="GHEA Mariam" w:hAnsi="GHEA Mariam"/>
          <w:lang w:val="hy-AM"/>
        </w:rPr>
        <w:t>դատարան</w:t>
      </w:r>
      <w:r w:rsidR="009B541C" w:rsidRPr="00464B9C">
        <w:rPr>
          <w:rFonts w:ascii="GHEA Mariam" w:hAnsi="GHEA Mariam"/>
          <w:lang w:val="hy-AM"/>
        </w:rPr>
        <w:t>ի</w:t>
      </w:r>
      <w:r w:rsidR="001A7123" w:rsidRPr="00464B9C">
        <w:rPr>
          <w:rFonts w:ascii="GHEA Mariam" w:hAnsi="GHEA Mariam"/>
          <w:lang w:val="hy-AM"/>
        </w:rPr>
        <w:t xml:space="preserve"> (այսուհետ՝ նաև Առաջին ատյանի դատարան)</w:t>
      </w:r>
      <w:r w:rsidRPr="00464B9C">
        <w:rPr>
          <w:rFonts w:ascii="GHEA Mariam" w:hAnsi="GHEA Mariam"/>
          <w:lang w:val="hy-AM"/>
        </w:rPr>
        <w:t>՝</w:t>
      </w:r>
      <w:r w:rsidR="009B541C" w:rsidRPr="00464B9C">
        <w:rPr>
          <w:rFonts w:ascii="GHEA Mariam" w:hAnsi="GHEA Mariam"/>
          <w:lang w:val="hy-AM"/>
        </w:rPr>
        <w:t xml:space="preserve"> 2023 թվականի սեպտեմբերի 29-ի որոշմամբ քրեական գործն ընդունվել է վարույթ:</w:t>
      </w:r>
    </w:p>
    <w:p w14:paraId="57D1D255" w14:textId="62253AA5" w:rsidR="009B541C" w:rsidRPr="00464B9C" w:rsidRDefault="00B37B90" w:rsidP="00217F17">
      <w:pPr>
        <w:tabs>
          <w:tab w:val="left" w:pos="567"/>
        </w:tabs>
        <w:spacing w:line="360" w:lineRule="auto"/>
        <w:ind w:left="-270" w:firstLineChars="237" w:firstLine="569"/>
        <w:jc w:val="both"/>
        <w:rPr>
          <w:rFonts w:ascii="GHEA Mariam" w:hAnsi="GHEA Mariam"/>
          <w:lang w:val="hy-AM"/>
        </w:rPr>
      </w:pPr>
      <w:r w:rsidRPr="00464B9C">
        <w:rPr>
          <w:rFonts w:ascii="GHEA Mariam" w:hAnsi="GHEA Mariam"/>
          <w:lang w:val="hy-AM"/>
        </w:rPr>
        <w:t>Առաջին ատյանի դատարանի</w:t>
      </w:r>
      <w:r w:rsidR="00824736" w:rsidRPr="00464B9C">
        <w:rPr>
          <w:rFonts w:ascii="GHEA Mariam" w:hAnsi="GHEA Mariam"/>
          <w:lang w:val="hy-AM"/>
        </w:rPr>
        <w:t>՝</w:t>
      </w:r>
      <w:r w:rsidR="009B541C" w:rsidRPr="00464B9C">
        <w:rPr>
          <w:rFonts w:ascii="GHEA Mariam" w:hAnsi="GHEA Mariam"/>
          <w:lang w:val="hy-AM"/>
        </w:rPr>
        <w:t xml:space="preserve"> 2023 թվականի նոյեմբերի 23-ի որոշմամբ ամբաստանյալ Մ</w:t>
      </w:r>
      <w:r w:rsidR="00DB42E0" w:rsidRPr="00464B9C">
        <w:rPr>
          <w:rFonts w:ascii="GHEA Mariam" w:eastAsia="MS Mincho" w:hAnsi="GHEA Mariam" w:cs="Cambria Math"/>
          <w:lang w:val="hy-AM"/>
        </w:rPr>
        <w:t>.</w:t>
      </w:r>
      <w:r w:rsidR="009B541C" w:rsidRPr="00464B9C">
        <w:rPr>
          <w:rFonts w:ascii="GHEA Mariam" w:hAnsi="GHEA Mariam"/>
          <w:lang w:val="hy-AM"/>
        </w:rPr>
        <w:t xml:space="preserve">Ալեքսանյանի նկատմամբ որպես խափանման միջոց ընտրված կալանավորումը </w:t>
      </w:r>
      <w:r w:rsidR="00E42BE6" w:rsidRPr="00464B9C">
        <w:rPr>
          <w:rFonts w:ascii="GHEA Mariam" w:hAnsi="GHEA Mariam"/>
          <w:lang w:val="hy-AM"/>
        </w:rPr>
        <w:t>թողնվել է անփոփոխ</w:t>
      </w:r>
      <w:r w:rsidR="009B541C" w:rsidRPr="00464B9C">
        <w:rPr>
          <w:rFonts w:ascii="GHEA Mariam" w:hAnsi="GHEA Mariam"/>
          <w:lang w:val="hy-AM"/>
        </w:rPr>
        <w:t>՝ մերժելով պաշտպանի միջնորդությունն այն գրավ</w:t>
      </w:r>
      <w:r w:rsidR="00363FD9" w:rsidRPr="00464B9C">
        <w:rPr>
          <w:rFonts w:ascii="GHEA Mariam" w:hAnsi="GHEA Mariam"/>
          <w:lang w:val="hy-AM"/>
        </w:rPr>
        <w:t>ով</w:t>
      </w:r>
      <w:r w:rsidR="009B541C" w:rsidRPr="00464B9C">
        <w:rPr>
          <w:rFonts w:ascii="GHEA Mariam" w:hAnsi="GHEA Mariam"/>
          <w:lang w:val="hy-AM"/>
        </w:rPr>
        <w:t xml:space="preserve"> կամ չհեռանալու մասին ստորագրությամբ փոխարինելու վերաբերյալ:</w:t>
      </w:r>
    </w:p>
    <w:p w14:paraId="02329AAC" w14:textId="0FEF14C0" w:rsidR="00363FD9" w:rsidRPr="00464B9C" w:rsidRDefault="00824736" w:rsidP="00363FD9">
      <w:pPr>
        <w:tabs>
          <w:tab w:val="left" w:pos="567"/>
        </w:tabs>
        <w:spacing w:line="360" w:lineRule="auto"/>
        <w:ind w:left="-270" w:firstLineChars="237" w:firstLine="569"/>
        <w:jc w:val="both"/>
        <w:rPr>
          <w:rFonts w:ascii="GHEA Mariam" w:hAnsi="GHEA Mariam"/>
          <w:lang w:val="hy-AM"/>
        </w:rPr>
      </w:pPr>
      <w:r w:rsidRPr="00464B9C">
        <w:rPr>
          <w:rFonts w:ascii="GHEA Mariam" w:hAnsi="GHEA Mariam"/>
          <w:lang w:val="hy-AM"/>
        </w:rPr>
        <w:lastRenderedPageBreak/>
        <w:t>1</w:t>
      </w:r>
      <w:r w:rsidR="00DB42E0" w:rsidRPr="00464B9C">
        <w:rPr>
          <w:rFonts w:ascii="GHEA Mariam" w:eastAsia="MS Mincho" w:hAnsi="GHEA Mariam" w:cs="Cambria Math"/>
          <w:lang w:val="hy-AM"/>
        </w:rPr>
        <w:t>.</w:t>
      </w:r>
      <w:r w:rsidRPr="00464B9C">
        <w:rPr>
          <w:rFonts w:ascii="GHEA Mariam" w:hAnsi="GHEA Mariam"/>
          <w:lang w:val="hy-AM"/>
        </w:rPr>
        <w:t>5</w:t>
      </w:r>
      <w:r w:rsidR="00DB42E0" w:rsidRPr="00464B9C">
        <w:rPr>
          <w:rFonts w:ascii="GHEA Mariam" w:eastAsia="MS Mincho" w:hAnsi="GHEA Mariam" w:cs="Cambria Math"/>
          <w:lang w:val="hy-AM"/>
        </w:rPr>
        <w:t>.</w:t>
      </w:r>
      <w:r w:rsidRPr="00464B9C">
        <w:rPr>
          <w:rFonts w:ascii="GHEA Mariam" w:hAnsi="GHEA Mariam"/>
          <w:lang w:val="hy-AM"/>
        </w:rPr>
        <w:t xml:space="preserve"> </w:t>
      </w:r>
      <w:r w:rsidR="009A1A9E" w:rsidRPr="00464B9C">
        <w:rPr>
          <w:rFonts w:ascii="GHEA Mariam" w:hAnsi="GHEA Mariam"/>
          <w:lang w:val="hy-AM"/>
        </w:rPr>
        <w:t xml:space="preserve">Առաջին ատյանի դատարանի՝ </w:t>
      </w:r>
      <w:r w:rsidR="009B541C" w:rsidRPr="00464B9C">
        <w:rPr>
          <w:rFonts w:ascii="GHEA Mariam" w:hAnsi="GHEA Mariam"/>
          <w:lang w:val="hy-AM"/>
        </w:rPr>
        <w:t>2024 թվականի հուլիսի 4-ին որոշմամբ պաշտպան Գ</w:t>
      </w:r>
      <w:r w:rsidR="00DB42E0" w:rsidRPr="00464B9C">
        <w:rPr>
          <w:rFonts w:ascii="GHEA Mariam" w:eastAsia="MS Mincho" w:hAnsi="GHEA Mariam" w:cs="Cambria Math"/>
          <w:lang w:val="hy-AM"/>
        </w:rPr>
        <w:t>.</w:t>
      </w:r>
      <w:r w:rsidR="009B541C" w:rsidRPr="00464B9C">
        <w:rPr>
          <w:rFonts w:ascii="GHEA Mariam" w:hAnsi="GHEA Mariam"/>
          <w:lang w:val="hy-AM"/>
        </w:rPr>
        <w:t>Հարությունյանի միջնորդությունը՝ Մ</w:t>
      </w:r>
      <w:r w:rsidR="00DB42E0" w:rsidRPr="00464B9C">
        <w:rPr>
          <w:rFonts w:ascii="GHEA Mariam" w:eastAsia="MS Mincho" w:hAnsi="GHEA Mariam" w:cs="Cambria Math"/>
          <w:lang w:val="hy-AM"/>
        </w:rPr>
        <w:t>.</w:t>
      </w:r>
      <w:r w:rsidR="009B541C" w:rsidRPr="00464B9C">
        <w:rPr>
          <w:rFonts w:ascii="GHEA Mariam" w:hAnsi="GHEA Mariam"/>
          <w:lang w:val="hy-AM"/>
        </w:rPr>
        <w:t xml:space="preserve">Ալեքսանյանի նկատմամբ </w:t>
      </w:r>
      <w:r w:rsidR="00363FD9" w:rsidRPr="00464B9C">
        <w:rPr>
          <w:rFonts w:ascii="GHEA Mariam" w:hAnsi="GHEA Mariam"/>
          <w:lang w:val="hy-AM"/>
        </w:rPr>
        <w:t xml:space="preserve">որպես </w:t>
      </w:r>
      <w:r w:rsidR="009B541C" w:rsidRPr="00464B9C">
        <w:rPr>
          <w:rFonts w:ascii="GHEA Mariam" w:hAnsi="GHEA Mariam"/>
          <w:lang w:val="hy-AM"/>
        </w:rPr>
        <w:t xml:space="preserve">խափանման միջոց </w:t>
      </w:r>
      <w:r w:rsidR="00363FD9" w:rsidRPr="00464B9C">
        <w:rPr>
          <w:rFonts w:ascii="GHEA Mariam" w:hAnsi="GHEA Mariam"/>
          <w:lang w:val="hy-AM"/>
        </w:rPr>
        <w:t xml:space="preserve">կիրառված </w:t>
      </w:r>
      <w:r w:rsidR="009B541C" w:rsidRPr="00464B9C">
        <w:rPr>
          <w:rFonts w:ascii="GHEA Mariam" w:hAnsi="GHEA Mariam"/>
          <w:lang w:val="hy-AM"/>
        </w:rPr>
        <w:t>կալանավորումը փոփոխելու և այլընտրանքային խափանման միջոցներ կիրառելու վերաբերյալ, մերժվել է:</w:t>
      </w:r>
    </w:p>
    <w:p w14:paraId="6D1D7F2A" w14:textId="161963AA" w:rsidR="009B32A6" w:rsidRPr="00464B9C" w:rsidRDefault="009B32A6" w:rsidP="00363FD9">
      <w:pPr>
        <w:tabs>
          <w:tab w:val="left" w:pos="567"/>
        </w:tabs>
        <w:spacing w:line="360" w:lineRule="auto"/>
        <w:ind w:left="-270" w:firstLineChars="237" w:firstLine="569"/>
        <w:jc w:val="both"/>
        <w:rPr>
          <w:rFonts w:ascii="GHEA Mariam" w:hAnsi="GHEA Mariam"/>
          <w:lang w:val="hy-AM"/>
        </w:rPr>
      </w:pPr>
      <w:r w:rsidRPr="00464B9C">
        <w:rPr>
          <w:rFonts w:ascii="GHEA Mariam" w:hAnsi="GHEA Mariam"/>
          <w:lang w:val="hy-AM"/>
        </w:rPr>
        <w:t>1</w:t>
      </w:r>
      <w:r w:rsidR="00DB42E0" w:rsidRPr="00464B9C">
        <w:rPr>
          <w:rFonts w:ascii="GHEA Mariam" w:hAnsi="GHEA Mariam"/>
          <w:lang w:val="hy-AM"/>
        </w:rPr>
        <w:t>.</w:t>
      </w:r>
      <w:r w:rsidRPr="00464B9C">
        <w:rPr>
          <w:rFonts w:ascii="GHEA Mariam" w:hAnsi="GHEA Mariam"/>
          <w:lang w:val="hy-AM"/>
        </w:rPr>
        <w:t>6</w:t>
      </w:r>
      <w:r w:rsidR="00DB42E0" w:rsidRPr="00464B9C">
        <w:rPr>
          <w:rFonts w:ascii="GHEA Mariam" w:hAnsi="GHEA Mariam"/>
          <w:lang w:val="hy-AM"/>
        </w:rPr>
        <w:t>.</w:t>
      </w:r>
      <w:r w:rsidRPr="00464B9C">
        <w:rPr>
          <w:rFonts w:ascii="GHEA Mariam" w:hAnsi="GHEA Mariam"/>
          <w:lang w:val="hy-AM"/>
        </w:rPr>
        <w:t xml:space="preserve"> Առաջին ատյանի դատարանի՝ 2024 թվականի օգոստոսի 12-ի որոշմամբ պաշտպան Գ.Հարությունյանի միջնորդությունը՝ Մ</w:t>
      </w:r>
      <w:r w:rsidR="00DB42E0" w:rsidRPr="00464B9C">
        <w:rPr>
          <w:rFonts w:ascii="GHEA Mariam" w:eastAsia="MS Mincho" w:hAnsi="GHEA Mariam" w:cs="Cambria Math"/>
          <w:lang w:val="hy-AM"/>
        </w:rPr>
        <w:t>.</w:t>
      </w:r>
      <w:r w:rsidRPr="00464B9C">
        <w:rPr>
          <w:rFonts w:ascii="GHEA Mariam" w:hAnsi="GHEA Mariam"/>
          <w:lang w:val="hy-AM"/>
        </w:rPr>
        <w:t xml:space="preserve">Ալեքսանյանի նկատմամբ </w:t>
      </w:r>
      <w:r w:rsidR="00363FD9" w:rsidRPr="00464B9C">
        <w:rPr>
          <w:rFonts w:ascii="GHEA Mariam" w:hAnsi="GHEA Mariam"/>
          <w:lang w:val="hy-AM"/>
        </w:rPr>
        <w:t xml:space="preserve">որպես </w:t>
      </w:r>
      <w:r w:rsidRPr="00464B9C">
        <w:rPr>
          <w:rFonts w:ascii="GHEA Mariam" w:hAnsi="GHEA Mariam"/>
          <w:lang w:val="hy-AM"/>
        </w:rPr>
        <w:t xml:space="preserve">խափանման միջոց </w:t>
      </w:r>
      <w:r w:rsidR="00363FD9" w:rsidRPr="00464B9C">
        <w:rPr>
          <w:rFonts w:ascii="GHEA Mariam" w:hAnsi="GHEA Mariam"/>
          <w:lang w:val="hy-AM"/>
        </w:rPr>
        <w:t xml:space="preserve">կիրառված </w:t>
      </w:r>
      <w:r w:rsidRPr="00464B9C">
        <w:rPr>
          <w:rFonts w:ascii="GHEA Mariam" w:hAnsi="GHEA Mariam"/>
          <w:lang w:val="hy-AM"/>
        </w:rPr>
        <w:t>կալանավորումը վերացնելու և այլընտրանքային խափանման միջոցներ կիրառելու վերաբերյալ, բավարարվել է մասնակի</w:t>
      </w:r>
      <w:r w:rsidR="00B251BD" w:rsidRPr="00464B9C">
        <w:rPr>
          <w:rFonts w:ascii="GHEA Mariam" w:hAnsi="GHEA Mariam"/>
          <w:lang w:val="hy-AM"/>
        </w:rPr>
        <w:t>որեն</w:t>
      </w:r>
      <w:r w:rsidR="00C5109A">
        <w:rPr>
          <w:rFonts w:ascii="GHEA Mariam" w:hAnsi="GHEA Mariam"/>
          <w:lang w:val="hy-AM"/>
        </w:rPr>
        <w:t>, խափանման միջոցը փոխ</w:t>
      </w:r>
      <w:r w:rsidR="0010329B">
        <w:rPr>
          <w:rFonts w:ascii="GHEA Mariam" w:hAnsi="GHEA Mariam"/>
          <w:lang w:val="hy-AM"/>
        </w:rPr>
        <w:t>վ</w:t>
      </w:r>
      <w:r w:rsidR="00C5109A">
        <w:rPr>
          <w:rFonts w:ascii="GHEA Mariam" w:hAnsi="GHEA Mariam"/>
          <w:lang w:val="hy-AM"/>
        </w:rPr>
        <w:t>ել է</w:t>
      </w:r>
      <w:r w:rsidRPr="00464B9C">
        <w:rPr>
          <w:rFonts w:ascii="GHEA Mariam" w:hAnsi="GHEA Mariam"/>
          <w:lang w:val="hy-AM"/>
        </w:rPr>
        <w:t xml:space="preserve"> և խափանման միջոց է ընտրվել գրավը՝ գրավի չափ սահմանվելով 5.000.000 (հինգ միլիոն) ՀՀ դրամը:</w:t>
      </w:r>
    </w:p>
    <w:p w14:paraId="57D83794" w14:textId="1CD919FC" w:rsidR="005E0F9F" w:rsidRPr="00464B9C" w:rsidRDefault="009B32A6" w:rsidP="005E0F9F">
      <w:pPr>
        <w:tabs>
          <w:tab w:val="left" w:pos="567"/>
        </w:tabs>
        <w:spacing w:line="360" w:lineRule="auto"/>
        <w:ind w:left="-270" w:firstLineChars="237" w:firstLine="569"/>
        <w:jc w:val="both"/>
        <w:rPr>
          <w:rFonts w:ascii="GHEA Mariam" w:eastAsia="GHEA Mariam" w:hAnsi="GHEA Mariam" w:cs="GHEA Mariam"/>
          <w:lang w:val="hy-AM"/>
        </w:rPr>
      </w:pPr>
      <w:r w:rsidRPr="00464B9C">
        <w:rPr>
          <w:rFonts w:ascii="GHEA Mariam" w:hAnsi="GHEA Mariam"/>
          <w:lang w:val="hy-AM"/>
        </w:rPr>
        <w:t>2</w:t>
      </w:r>
      <w:r w:rsidR="00DB42E0" w:rsidRPr="00464B9C">
        <w:rPr>
          <w:rFonts w:ascii="GHEA Mariam" w:eastAsia="MS Mincho" w:hAnsi="GHEA Mariam" w:cs="Cambria Math"/>
          <w:lang w:val="hy-AM"/>
        </w:rPr>
        <w:t>.</w:t>
      </w:r>
      <w:r w:rsidRPr="00464B9C">
        <w:rPr>
          <w:rFonts w:ascii="GHEA Mariam" w:hAnsi="GHEA Mariam"/>
          <w:lang w:val="hy-AM"/>
        </w:rPr>
        <w:t xml:space="preserve"> Լ</w:t>
      </w:r>
      <w:r w:rsidRPr="00464B9C">
        <w:rPr>
          <w:rFonts w:ascii="GHEA Mariam" w:eastAsia="GHEA Mariam" w:hAnsi="GHEA Mariam" w:cs="GHEA Mariam"/>
          <w:lang w:val="hy-AM"/>
        </w:rPr>
        <w:t>ոռու մարզի դատախազի տեղակալ Ռ</w:t>
      </w:r>
      <w:r w:rsidR="00DB42E0" w:rsidRPr="00464B9C">
        <w:rPr>
          <w:rFonts w:ascii="GHEA Mariam" w:eastAsia="MS Mincho" w:hAnsi="GHEA Mariam" w:cs="Cambria Math"/>
          <w:lang w:val="hy-AM"/>
        </w:rPr>
        <w:t>.</w:t>
      </w:r>
      <w:r w:rsidRPr="00464B9C">
        <w:rPr>
          <w:rFonts w:ascii="GHEA Mariam" w:eastAsia="GHEA Mariam" w:hAnsi="GHEA Mariam" w:cs="GHEA Mariam"/>
          <w:lang w:val="hy-AM"/>
        </w:rPr>
        <w:t>Մինասյանի</w:t>
      </w:r>
      <w:r w:rsidR="00D3555F" w:rsidRPr="00464B9C">
        <w:rPr>
          <w:rFonts w:ascii="GHEA Mariam" w:eastAsia="GHEA Mariam" w:hAnsi="GHEA Mariam" w:cs="GHEA Mariam"/>
          <w:lang w:val="hy-AM"/>
        </w:rPr>
        <w:t xml:space="preserve"> վերաքննիչ բողոքի քննության արդյունքում</w:t>
      </w:r>
      <w:r w:rsidR="00BC2940" w:rsidRPr="00464B9C">
        <w:rPr>
          <w:rFonts w:ascii="GHEA Mariam" w:eastAsia="GHEA Mariam" w:hAnsi="GHEA Mariam" w:cs="GHEA Mariam"/>
          <w:lang w:val="hy-AM"/>
        </w:rPr>
        <w:t>,</w:t>
      </w:r>
      <w:r w:rsidR="00D3555F" w:rsidRPr="00464B9C">
        <w:rPr>
          <w:rFonts w:ascii="GHEA Mariam" w:eastAsia="GHEA Mariam" w:hAnsi="GHEA Mariam" w:cs="GHEA Mariam"/>
          <w:lang w:val="hy-AM"/>
        </w:rPr>
        <w:t xml:space="preserve"> </w:t>
      </w:r>
      <w:r w:rsidR="00B72D72" w:rsidRPr="00464B9C">
        <w:rPr>
          <w:rFonts w:ascii="GHEA Mariam" w:eastAsia="GHEA Mariam" w:hAnsi="GHEA Mariam" w:cs="GHEA Mariam"/>
          <w:lang w:val="hy-AM"/>
        </w:rPr>
        <w:t>ՀՀ վ</w:t>
      </w:r>
      <w:r w:rsidR="00D3555F" w:rsidRPr="00464B9C">
        <w:rPr>
          <w:rFonts w:ascii="GHEA Mariam" w:eastAsia="GHEA Mariam" w:hAnsi="GHEA Mariam" w:cs="GHEA Mariam"/>
          <w:lang w:val="hy-AM"/>
        </w:rPr>
        <w:t>երաքննիչ</w:t>
      </w:r>
      <w:r w:rsidR="00B72D72" w:rsidRPr="00464B9C">
        <w:rPr>
          <w:rFonts w:ascii="GHEA Mariam" w:eastAsia="GHEA Mariam" w:hAnsi="GHEA Mariam" w:cs="GHEA Mariam"/>
          <w:lang w:val="hy-AM"/>
        </w:rPr>
        <w:t xml:space="preserve"> քրեական</w:t>
      </w:r>
      <w:r w:rsidR="00D3555F" w:rsidRPr="00464B9C">
        <w:rPr>
          <w:rFonts w:ascii="GHEA Mariam" w:eastAsia="GHEA Mariam" w:hAnsi="GHEA Mariam" w:cs="GHEA Mariam"/>
          <w:lang w:val="hy-AM"/>
        </w:rPr>
        <w:t xml:space="preserve"> դատարանը</w:t>
      </w:r>
      <w:r w:rsidR="00B72D72" w:rsidRPr="00464B9C">
        <w:rPr>
          <w:rFonts w:ascii="GHEA Mariam" w:eastAsia="GHEA Mariam" w:hAnsi="GHEA Mariam" w:cs="GHEA Mariam"/>
          <w:lang w:val="hy-AM"/>
        </w:rPr>
        <w:t xml:space="preserve"> (այսուհետ՝ նաև Վերաքննիչ դատարան)</w:t>
      </w:r>
      <w:r w:rsidR="007366C2" w:rsidRPr="00464B9C">
        <w:rPr>
          <w:rFonts w:ascii="GHEA Mariam" w:eastAsia="GHEA Mariam" w:hAnsi="GHEA Mariam" w:cs="GHEA Mariam"/>
          <w:lang w:val="hy-AM"/>
        </w:rPr>
        <w:t xml:space="preserve"> </w:t>
      </w:r>
      <w:r w:rsidRPr="00464B9C">
        <w:rPr>
          <w:rFonts w:ascii="GHEA Mariam" w:eastAsia="GHEA Mariam" w:hAnsi="GHEA Mariam" w:cs="GHEA Mariam"/>
          <w:lang w:val="hy-AM"/>
        </w:rPr>
        <w:t>2024 թվականի սեպտեմբերի 23</w:t>
      </w:r>
      <w:r w:rsidR="00D3555F" w:rsidRPr="00464B9C">
        <w:rPr>
          <w:rFonts w:ascii="GHEA Mariam" w:eastAsia="GHEA Mariam" w:hAnsi="GHEA Mariam" w:cs="GHEA Mariam"/>
          <w:lang w:val="hy-AM"/>
        </w:rPr>
        <w:t>-ի</w:t>
      </w:r>
      <w:r w:rsidR="00D3555F" w:rsidRPr="00464B9C">
        <w:rPr>
          <w:rFonts w:ascii="GHEA Mariam" w:hAnsi="GHEA Mariam"/>
          <w:lang w:val="hy-AM"/>
        </w:rPr>
        <w:t xml:space="preserve"> </w:t>
      </w:r>
      <w:r w:rsidR="00D3555F" w:rsidRPr="00464B9C">
        <w:rPr>
          <w:rFonts w:ascii="GHEA Mariam" w:eastAsia="GHEA Mariam" w:hAnsi="GHEA Mariam" w:cs="GHEA Mariam"/>
          <w:lang w:val="hy-AM"/>
        </w:rPr>
        <w:t xml:space="preserve">որոշմամբ </w:t>
      </w:r>
      <w:r w:rsidR="009D6037" w:rsidRPr="00464B9C">
        <w:rPr>
          <w:rFonts w:ascii="GHEA Mariam" w:eastAsia="GHEA Mariam" w:hAnsi="GHEA Mariam" w:cs="GHEA Mariam"/>
          <w:lang w:val="hy-AM"/>
        </w:rPr>
        <w:t xml:space="preserve">հատուկ վերանայման </w:t>
      </w:r>
      <w:r w:rsidR="00D3555F" w:rsidRPr="00464B9C">
        <w:rPr>
          <w:rFonts w:ascii="GHEA Mariam" w:eastAsia="GHEA Mariam" w:hAnsi="GHEA Mariam" w:cs="GHEA Mariam"/>
          <w:lang w:val="hy-AM"/>
        </w:rPr>
        <w:t xml:space="preserve">բողոքը բավարարել է, Առաջին ատյանի դատարանի՝ </w:t>
      </w:r>
      <w:r w:rsidR="009D6037" w:rsidRPr="00464B9C">
        <w:rPr>
          <w:rFonts w:ascii="GHEA Mariam" w:eastAsia="GHEA Mariam" w:hAnsi="GHEA Mariam" w:cs="GHEA Mariam"/>
          <w:lang w:val="hy-AM"/>
        </w:rPr>
        <w:t>2024 թվականի օգոստոսի 12-ի որոշումը բեկանել</w:t>
      </w:r>
      <w:r w:rsidR="00363FD9" w:rsidRPr="00464B9C">
        <w:rPr>
          <w:rFonts w:ascii="GHEA Mariam" w:eastAsia="GHEA Mariam" w:hAnsi="GHEA Mariam" w:cs="GHEA Mariam"/>
          <w:lang w:val="hy-AM"/>
        </w:rPr>
        <w:t xml:space="preserve"> </w:t>
      </w:r>
      <w:r w:rsidR="0082048C" w:rsidRPr="00C5109A">
        <w:rPr>
          <w:rFonts w:ascii="GHEA Mariam" w:eastAsia="GHEA Mariam" w:hAnsi="GHEA Mariam" w:cs="GHEA Mariam"/>
          <w:lang w:val="hy-AM"/>
        </w:rPr>
        <w:t xml:space="preserve">է </w:t>
      </w:r>
      <w:r w:rsidR="00363FD9" w:rsidRPr="00464B9C">
        <w:rPr>
          <w:rFonts w:ascii="GHEA Mariam" w:eastAsia="GHEA Mariam" w:hAnsi="GHEA Mariam" w:cs="GHEA Mariam"/>
          <w:lang w:val="hy-AM"/>
        </w:rPr>
        <w:t>և</w:t>
      </w:r>
      <w:r w:rsidR="009D6037" w:rsidRPr="00464B9C">
        <w:rPr>
          <w:rFonts w:ascii="GHEA Mariam" w:eastAsia="GHEA Mariam" w:hAnsi="GHEA Mariam" w:cs="GHEA Mariam"/>
          <w:lang w:val="hy-AM"/>
        </w:rPr>
        <w:t xml:space="preserve"> կայաց</w:t>
      </w:r>
      <w:r w:rsidR="00C86CB6" w:rsidRPr="00464B9C">
        <w:rPr>
          <w:rFonts w:ascii="GHEA Mariam" w:eastAsia="GHEA Mariam" w:hAnsi="GHEA Mariam" w:cs="GHEA Mariam"/>
          <w:lang w:val="hy-AM"/>
        </w:rPr>
        <w:t>ր</w:t>
      </w:r>
      <w:r w:rsidR="009D6037" w:rsidRPr="00464B9C">
        <w:rPr>
          <w:rFonts w:ascii="GHEA Mariam" w:eastAsia="GHEA Mariam" w:hAnsi="GHEA Mariam" w:cs="GHEA Mariam"/>
          <w:lang w:val="hy-AM"/>
        </w:rPr>
        <w:t>ել</w:t>
      </w:r>
      <w:r w:rsidR="00445FDE" w:rsidRPr="00464B9C">
        <w:rPr>
          <w:rFonts w:ascii="GHEA Mariam" w:eastAsia="GHEA Mariam" w:hAnsi="GHEA Mariam" w:cs="GHEA Mariam"/>
          <w:lang w:val="hy-AM"/>
        </w:rPr>
        <w:t xml:space="preserve"> </w:t>
      </w:r>
      <w:r w:rsidR="009D6037" w:rsidRPr="00464B9C">
        <w:rPr>
          <w:rFonts w:ascii="GHEA Mariam" w:eastAsia="GHEA Mariam" w:hAnsi="GHEA Mariam" w:cs="GHEA Mariam"/>
          <w:lang w:val="hy-AM"/>
        </w:rPr>
        <w:t>դրան փոխարինող դատական ակտ</w:t>
      </w:r>
      <w:r w:rsidR="00363FD9" w:rsidRPr="00464B9C">
        <w:rPr>
          <w:rFonts w:ascii="GHEA Mariam" w:eastAsia="GHEA Mariam" w:hAnsi="GHEA Mariam" w:cs="GHEA Mariam"/>
          <w:lang w:val="hy-AM"/>
        </w:rPr>
        <w:t xml:space="preserve">՝ մերժելով </w:t>
      </w:r>
      <w:r w:rsidR="009D6037" w:rsidRPr="00464B9C">
        <w:rPr>
          <w:rFonts w:ascii="GHEA Mariam" w:eastAsia="GHEA Mariam" w:hAnsi="GHEA Mariam" w:cs="GHEA Mariam"/>
          <w:lang w:val="hy-AM"/>
        </w:rPr>
        <w:t>պաշտպան Գ</w:t>
      </w:r>
      <w:r w:rsidR="00DB42E0" w:rsidRPr="00464B9C">
        <w:rPr>
          <w:rFonts w:ascii="GHEA Mariam" w:eastAsia="GHEA Mariam" w:hAnsi="GHEA Mariam" w:cs="Cambria Math"/>
          <w:lang w:val="hy-AM"/>
        </w:rPr>
        <w:t>.</w:t>
      </w:r>
      <w:r w:rsidR="009D6037" w:rsidRPr="00464B9C">
        <w:rPr>
          <w:rFonts w:ascii="GHEA Mariam" w:eastAsia="GHEA Mariam" w:hAnsi="GHEA Mariam" w:cs="GHEA Mariam"/>
          <w:lang w:val="hy-AM"/>
        </w:rPr>
        <w:t>Հարությունյանի միջնորդությունը՝ ամբաստանյալ Մ</w:t>
      </w:r>
      <w:r w:rsidR="00DB42E0" w:rsidRPr="00464B9C">
        <w:rPr>
          <w:rFonts w:ascii="GHEA Mariam" w:eastAsia="GHEA Mariam" w:hAnsi="GHEA Mariam" w:cs="Cambria Math"/>
          <w:lang w:val="hy-AM"/>
        </w:rPr>
        <w:t>.</w:t>
      </w:r>
      <w:r w:rsidR="009D6037" w:rsidRPr="00464B9C">
        <w:rPr>
          <w:rFonts w:ascii="GHEA Mariam" w:eastAsia="GHEA Mariam" w:hAnsi="GHEA Mariam" w:cs="GHEA Mariam"/>
          <w:lang w:val="hy-AM"/>
        </w:rPr>
        <w:t xml:space="preserve">Ալեքսանյանի նկատմամբ որպես խափանման միջոց </w:t>
      </w:r>
      <w:r w:rsidR="00363FD9" w:rsidRPr="00464B9C">
        <w:rPr>
          <w:rFonts w:ascii="GHEA Mariam" w:eastAsia="GHEA Mariam" w:hAnsi="GHEA Mariam" w:cs="GHEA Mariam"/>
          <w:lang w:val="hy-AM"/>
        </w:rPr>
        <w:t xml:space="preserve">կիրառված </w:t>
      </w:r>
      <w:r w:rsidR="009D6037" w:rsidRPr="00464B9C">
        <w:rPr>
          <w:rFonts w:ascii="GHEA Mariam" w:eastAsia="GHEA Mariam" w:hAnsi="GHEA Mariam" w:cs="GHEA Mariam"/>
          <w:lang w:val="hy-AM"/>
        </w:rPr>
        <w:t>կալանավորումը վերացնելու վերաբերյալ</w:t>
      </w:r>
      <w:r w:rsidR="000A7523" w:rsidRPr="00464B9C">
        <w:rPr>
          <w:rFonts w:ascii="GHEA Mariam" w:eastAsia="GHEA Mariam" w:hAnsi="GHEA Mariam" w:cs="GHEA Mariam"/>
          <w:lang w:val="hy-AM"/>
        </w:rPr>
        <w:t>,</w:t>
      </w:r>
      <w:r w:rsidR="00C86CB6" w:rsidRPr="00464B9C">
        <w:rPr>
          <w:rFonts w:ascii="GHEA Mariam" w:eastAsia="GHEA Mariam" w:hAnsi="GHEA Mariam" w:cs="GHEA Mariam"/>
          <w:lang w:val="hy-AM"/>
        </w:rPr>
        <w:t xml:space="preserve"> </w:t>
      </w:r>
      <w:r w:rsidR="00363FD9" w:rsidRPr="00464B9C">
        <w:rPr>
          <w:rFonts w:ascii="GHEA Mariam" w:eastAsia="GHEA Mariam" w:hAnsi="GHEA Mariam" w:cs="GHEA Mariam"/>
          <w:lang w:val="hy-AM"/>
        </w:rPr>
        <w:t xml:space="preserve">և </w:t>
      </w:r>
      <w:r w:rsidR="009D6037" w:rsidRPr="00464B9C">
        <w:rPr>
          <w:rFonts w:ascii="GHEA Mariam" w:eastAsia="GHEA Mariam" w:hAnsi="GHEA Mariam" w:cs="GHEA Mariam"/>
          <w:lang w:val="hy-AM"/>
        </w:rPr>
        <w:t>վերջինիս նկատմամբ</w:t>
      </w:r>
      <w:r w:rsidR="00363FD9" w:rsidRPr="00464B9C">
        <w:rPr>
          <w:rFonts w:ascii="GHEA Mariam" w:eastAsia="GHEA Mariam" w:hAnsi="GHEA Mariam" w:cs="GHEA Mariam"/>
          <w:lang w:val="hy-AM"/>
        </w:rPr>
        <w:t xml:space="preserve"> որպես</w:t>
      </w:r>
      <w:r w:rsidR="009D6037" w:rsidRPr="00464B9C">
        <w:rPr>
          <w:rFonts w:ascii="GHEA Mariam" w:eastAsia="GHEA Mariam" w:hAnsi="GHEA Mariam" w:cs="GHEA Mariam"/>
          <w:lang w:val="hy-AM"/>
        </w:rPr>
        <w:t xml:space="preserve"> խափանման միջոց</w:t>
      </w:r>
      <w:r w:rsidR="00363FD9" w:rsidRPr="00464B9C">
        <w:rPr>
          <w:rFonts w:ascii="GHEA Mariam" w:eastAsia="GHEA Mariam" w:hAnsi="GHEA Mariam" w:cs="GHEA Mariam"/>
          <w:lang w:val="hy-AM"/>
        </w:rPr>
        <w:t xml:space="preserve"> կիրառված</w:t>
      </w:r>
      <w:r w:rsidR="009D6037" w:rsidRPr="00464B9C">
        <w:rPr>
          <w:rFonts w:ascii="GHEA Mariam" w:eastAsia="GHEA Mariam" w:hAnsi="GHEA Mariam" w:cs="GHEA Mariam"/>
          <w:lang w:val="hy-AM"/>
        </w:rPr>
        <w:t xml:space="preserve"> կալանքը </w:t>
      </w:r>
      <w:r w:rsidR="000A14AC" w:rsidRPr="00464B9C">
        <w:rPr>
          <w:rFonts w:ascii="GHEA Mariam" w:eastAsia="GHEA Mariam" w:hAnsi="GHEA Mariam" w:cs="GHEA Mariam"/>
          <w:lang w:val="hy-AM"/>
        </w:rPr>
        <w:t>թողնելով</w:t>
      </w:r>
      <w:r w:rsidR="000A7523" w:rsidRPr="00464B9C">
        <w:rPr>
          <w:rFonts w:ascii="GHEA Mariam" w:eastAsia="GHEA Mariam" w:hAnsi="GHEA Mariam" w:cs="GHEA Mariam"/>
          <w:lang w:val="hy-AM"/>
        </w:rPr>
        <w:t xml:space="preserve"> </w:t>
      </w:r>
      <w:r w:rsidR="009D6037" w:rsidRPr="00464B9C">
        <w:rPr>
          <w:rFonts w:ascii="GHEA Mariam" w:eastAsia="GHEA Mariam" w:hAnsi="GHEA Mariam" w:cs="GHEA Mariam"/>
          <w:lang w:val="hy-AM"/>
        </w:rPr>
        <w:t>անփոփոխ</w:t>
      </w:r>
      <w:r w:rsidR="00363FD9" w:rsidRPr="00464B9C">
        <w:rPr>
          <w:rFonts w:ascii="GHEA Mariam" w:eastAsia="GHEA Mariam" w:hAnsi="GHEA Mariam" w:cs="GHEA Mariam"/>
          <w:lang w:val="hy-AM"/>
        </w:rPr>
        <w:t>։</w:t>
      </w:r>
      <w:r w:rsidR="009D6037" w:rsidRPr="00464B9C">
        <w:rPr>
          <w:rFonts w:ascii="GHEA Mariam" w:eastAsia="GHEA Mariam" w:hAnsi="GHEA Mariam" w:cs="GHEA Mariam"/>
          <w:lang w:val="hy-AM"/>
        </w:rPr>
        <w:t xml:space="preserve"> </w:t>
      </w:r>
      <w:r w:rsidR="00363FD9" w:rsidRPr="00464B9C">
        <w:rPr>
          <w:rFonts w:ascii="GHEA Mariam" w:eastAsia="GHEA Mariam" w:hAnsi="GHEA Mariam" w:cs="GHEA Mariam"/>
          <w:lang w:val="hy-AM"/>
        </w:rPr>
        <w:t>Ո</w:t>
      </w:r>
      <w:r w:rsidR="009D6037" w:rsidRPr="00464B9C">
        <w:rPr>
          <w:rFonts w:ascii="GHEA Mariam" w:eastAsia="GHEA Mariam" w:hAnsi="GHEA Mariam" w:cs="GHEA Mariam"/>
          <w:lang w:val="hy-AM"/>
        </w:rPr>
        <w:t>րպես խափանման միջոց կիրառված գրավի գումարը` 5.000.000 (հինգ միլիոն) ՀՀ դրամը, վերադարձ</w:t>
      </w:r>
      <w:r w:rsidR="000A7523" w:rsidRPr="00464B9C">
        <w:rPr>
          <w:rFonts w:ascii="GHEA Mariam" w:eastAsia="GHEA Mariam" w:hAnsi="GHEA Mariam" w:cs="GHEA Mariam"/>
          <w:lang w:val="hy-AM"/>
        </w:rPr>
        <w:t>վ</w:t>
      </w:r>
      <w:r w:rsidR="009D6037" w:rsidRPr="00464B9C">
        <w:rPr>
          <w:rFonts w:ascii="GHEA Mariam" w:eastAsia="GHEA Mariam" w:hAnsi="GHEA Mariam" w:cs="GHEA Mariam"/>
          <w:lang w:val="hy-AM"/>
        </w:rPr>
        <w:t xml:space="preserve">ել </w:t>
      </w:r>
      <w:r w:rsidR="00363FD9" w:rsidRPr="00464B9C">
        <w:rPr>
          <w:rFonts w:ascii="GHEA Mariam" w:eastAsia="GHEA Mariam" w:hAnsi="GHEA Mariam" w:cs="GHEA Mariam"/>
          <w:lang w:val="hy-AM"/>
        </w:rPr>
        <w:t xml:space="preserve">է </w:t>
      </w:r>
      <w:r w:rsidR="009D6037" w:rsidRPr="00464B9C">
        <w:rPr>
          <w:rFonts w:ascii="GHEA Mariam" w:eastAsia="GHEA Mariam" w:hAnsi="GHEA Mariam" w:cs="GHEA Mariam"/>
          <w:lang w:val="hy-AM"/>
        </w:rPr>
        <w:t>գրավատուին:</w:t>
      </w:r>
    </w:p>
    <w:p w14:paraId="15079064" w14:textId="411A149E" w:rsidR="006C6DFE" w:rsidRPr="00464B9C" w:rsidRDefault="00077A79" w:rsidP="00217F17">
      <w:pPr>
        <w:tabs>
          <w:tab w:val="left" w:pos="567"/>
        </w:tabs>
        <w:spacing w:line="360" w:lineRule="auto"/>
        <w:ind w:left="-270" w:firstLineChars="237" w:firstLine="569"/>
        <w:jc w:val="both"/>
        <w:rPr>
          <w:rFonts w:ascii="GHEA Mariam" w:eastAsia="GHEA Mariam" w:hAnsi="GHEA Mariam" w:cs="GHEA Mariam"/>
          <w:lang w:val="hy-AM"/>
        </w:rPr>
      </w:pPr>
      <w:bookmarkStart w:id="1" w:name="_heading=h.3znysh7" w:colFirst="0" w:colLast="0"/>
      <w:bookmarkEnd w:id="1"/>
      <w:r w:rsidRPr="00464B9C">
        <w:rPr>
          <w:rFonts w:ascii="GHEA Mariam" w:eastAsia="GHEA Mariam" w:hAnsi="GHEA Mariam" w:cs="GHEA Mariam"/>
          <w:lang w:val="hy-AM"/>
        </w:rPr>
        <w:t>3</w:t>
      </w:r>
      <w:r w:rsidR="00D3555F" w:rsidRPr="00464B9C">
        <w:rPr>
          <w:rFonts w:ascii="GHEA Mariam" w:eastAsia="GHEA Mariam" w:hAnsi="GHEA Mariam" w:cs="GHEA Mariam"/>
          <w:lang w:val="hy-AM"/>
        </w:rPr>
        <w:t xml:space="preserve">. </w:t>
      </w:r>
      <w:r w:rsidR="009D6037" w:rsidRPr="00464B9C">
        <w:rPr>
          <w:rFonts w:ascii="GHEA Mariam" w:eastAsia="GHEA Mariam" w:hAnsi="GHEA Mariam" w:cs="GHEA Mariam"/>
          <w:lang w:val="hy-AM"/>
        </w:rPr>
        <w:t>Վերաքննիչ դատարանի վերոնշյալ որոշման դեմ պաշտպան Գ</w:t>
      </w:r>
      <w:r w:rsidR="00DB42E0" w:rsidRPr="00464B9C">
        <w:rPr>
          <w:rFonts w:ascii="GHEA Mariam" w:eastAsia="MS Mincho" w:hAnsi="GHEA Mariam" w:cs="Cambria Math"/>
          <w:lang w:val="hy-AM"/>
        </w:rPr>
        <w:t>.</w:t>
      </w:r>
      <w:r w:rsidR="009D6037" w:rsidRPr="00464B9C">
        <w:rPr>
          <w:rFonts w:ascii="GHEA Mariam" w:eastAsia="GHEA Mariam" w:hAnsi="GHEA Mariam" w:cs="GHEA Mariam"/>
          <w:lang w:val="hy-AM"/>
        </w:rPr>
        <w:t xml:space="preserve">Հարությունյանը բերել է հատուկ վերանայման վճռաբեկ բողոք, որը Վճռաբեկ դատարանի` 2024 թվականի նոյեմբերի 28-ի որոշմամբ ընդունվել է վարույթ և սահմանվել է դատական վարույթի </w:t>
      </w:r>
      <w:r w:rsidR="0082048C" w:rsidRPr="00C5109A">
        <w:rPr>
          <w:rFonts w:ascii="GHEA Mariam" w:eastAsia="GHEA Mariam" w:hAnsi="GHEA Mariam" w:cs="GHEA Mariam"/>
          <w:lang w:val="hy-AM"/>
        </w:rPr>
        <w:t xml:space="preserve">իրականացման </w:t>
      </w:r>
      <w:r w:rsidR="009D6037" w:rsidRPr="00464B9C">
        <w:rPr>
          <w:rFonts w:ascii="GHEA Mariam" w:eastAsia="GHEA Mariam" w:hAnsi="GHEA Mariam" w:cs="GHEA Mariam"/>
          <w:lang w:val="hy-AM"/>
        </w:rPr>
        <w:t>գրավոր ընթացակարգ։</w:t>
      </w:r>
    </w:p>
    <w:p w14:paraId="707AA562" w14:textId="77777777" w:rsidR="007E438C" w:rsidRPr="00464B9C" w:rsidRDefault="007E438C" w:rsidP="00217F17">
      <w:pPr>
        <w:spacing w:line="360" w:lineRule="auto"/>
        <w:ind w:left="-270" w:firstLine="567"/>
        <w:jc w:val="both"/>
        <w:rPr>
          <w:rFonts w:ascii="GHEA Mariam" w:eastAsia="GHEA Mariam" w:hAnsi="GHEA Mariam" w:cs="GHEA Mariam"/>
          <w:b/>
          <w:bCs/>
          <w:sz w:val="16"/>
          <w:szCs w:val="16"/>
          <w:u w:val="single"/>
          <w:lang w:val="hy-AM"/>
        </w:rPr>
      </w:pPr>
      <w:bookmarkStart w:id="2" w:name="_Hlk187140247"/>
    </w:p>
    <w:p w14:paraId="583FB165" w14:textId="77777777" w:rsidR="001C6395" w:rsidRDefault="001C6395" w:rsidP="00217F17">
      <w:pPr>
        <w:spacing w:line="360" w:lineRule="auto"/>
        <w:ind w:left="-270" w:firstLine="567"/>
        <w:jc w:val="both"/>
        <w:rPr>
          <w:rFonts w:ascii="GHEA Mariam" w:eastAsia="GHEA Mariam" w:hAnsi="GHEA Mariam" w:cs="GHEA Mariam"/>
          <w:b/>
          <w:bCs/>
          <w:u w:val="single"/>
          <w:lang w:val="hy-AM"/>
        </w:rPr>
      </w:pPr>
    </w:p>
    <w:p w14:paraId="2193724F" w14:textId="77777777" w:rsidR="001C6395" w:rsidRDefault="001C6395" w:rsidP="00217F17">
      <w:pPr>
        <w:spacing w:line="360" w:lineRule="auto"/>
        <w:ind w:left="-270" w:firstLine="567"/>
        <w:jc w:val="both"/>
        <w:rPr>
          <w:rFonts w:ascii="GHEA Mariam" w:eastAsia="GHEA Mariam" w:hAnsi="GHEA Mariam" w:cs="GHEA Mariam"/>
          <w:b/>
          <w:bCs/>
          <w:u w:val="single"/>
          <w:lang w:val="hy-AM"/>
        </w:rPr>
      </w:pPr>
    </w:p>
    <w:p w14:paraId="20660506" w14:textId="46616604" w:rsidR="007E438C" w:rsidRPr="00464B9C" w:rsidRDefault="007E438C" w:rsidP="00217F17">
      <w:pPr>
        <w:spacing w:line="360" w:lineRule="auto"/>
        <w:ind w:left="-270" w:firstLine="567"/>
        <w:jc w:val="both"/>
        <w:rPr>
          <w:rFonts w:ascii="GHEA Mariam" w:eastAsia="GHEA Mariam" w:hAnsi="GHEA Mariam" w:cs="GHEA Mariam"/>
          <w:b/>
          <w:bCs/>
          <w:u w:val="single"/>
          <w:lang w:val="hy-AM"/>
        </w:rPr>
      </w:pPr>
      <w:r w:rsidRPr="00464B9C">
        <w:rPr>
          <w:rFonts w:ascii="GHEA Mariam" w:eastAsia="GHEA Mariam" w:hAnsi="GHEA Mariam" w:cs="GHEA Mariam"/>
          <w:b/>
          <w:bCs/>
          <w:u w:val="single"/>
          <w:lang w:val="hy-AM"/>
        </w:rPr>
        <w:t>Վճռաբեկ բողոքի հիմքերը, փաստարկները և պահանջը.</w:t>
      </w:r>
    </w:p>
    <w:p w14:paraId="04DB8988" w14:textId="77777777" w:rsidR="007E438C" w:rsidRPr="00464B9C" w:rsidRDefault="007E438C" w:rsidP="00217F17">
      <w:pPr>
        <w:pBdr>
          <w:top w:val="nil"/>
          <w:left w:val="nil"/>
          <w:bottom w:val="nil"/>
          <w:right w:val="nil"/>
          <w:between w:val="nil"/>
        </w:pBdr>
        <w:spacing w:line="360" w:lineRule="auto"/>
        <w:ind w:left="-270" w:right="-3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lastRenderedPageBreak/>
        <w:t>Վճռաբեկ բողոքը քննվում է հետևյալ հիմքերի սահմաններում՝ ներքոհիշյալ հիմնավորումներով.</w:t>
      </w:r>
    </w:p>
    <w:p w14:paraId="42218BDA" w14:textId="77777777" w:rsidR="000A14AC" w:rsidRPr="00464B9C" w:rsidRDefault="007E438C" w:rsidP="000A14AC">
      <w:pPr>
        <w:pBdr>
          <w:top w:val="nil"/>
          <w:left w:val="nil"/>
          <w:bottom w:val="nil"/>
          <w:right w:val="nil"/>
          <w:between w:val="nil"/>
        </w:pBdr>
        <w:spacing w:line="360" w:lineRule="auto"/>
        <w:ind w:left="-270" w:right="-3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4.</w:t>
      </w:r>
      <w:r w:rsidRPr="00464B9C">
        <w:rPr>
          <w:rFonts w:ascii="GHEA Mariam" w:hAnsi="GHEA Mariam"/>
          <w:color w:val="000000"/>
          <w:sz w:val="20"/>
          <w:szCs w:val="20"/>
          <w:lang w:val="hy-AM"/>
        </w:rPr>
        <w:t xml:space="preserve"> </w:t>
      </w:r>
      <w:r w:rsidRPr="00464B9C">
        <w:rPr>
          <w:rFonts w:ascii="GHEA Mariam" w:eastAsia="GHEA Mariam" w:hAnsi="GHEA Mariam" w:cs="GHEA Mariam"/>
          <w:color w:val="000000"/>
          <w:lang w:val="hy-AM"/>
        </w:rPr>
        <w:t xml:space="preserve">Բողոքի հեղինակը գտել է, որ Վերաքննիչ դատարանը, բեկանելով Առաջին ատյանի դատարանի որոշումը, թույլ է տվել դատական սխալ՝ քրեադատավարական իրավունքի խախտում, որը խաթարել է արդարադատության բուն էությունը։ </w:t>
      </w:r>
    </w:p>
    <w:p w14:paraId="5FFBD38C" w14:textId="391752A0" w:rsidR="000A14AC" w:rsidRPr="00464B9C" w:rsidRDefault="00B37B90" w:rsidP="000A14AC">
      <w:pPr>
        <w:pBdr>
          <w:top w:val="nil"/>
          <w:left w:val="nil"/>
          <w:bottom w:val="nil"/>
          <w:right w:val="nil"/>
          <w:between w:val="nil"/>
        </w:pBdr>
        <w:spacing w:line="360" w:lineRule="auto"/>
        <w:ind w:left="-270" w:right="-3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Բողոքաբերը</w:t>
      </w:r>
      <w:r w:rsidR="007E438C" w:rsidRPr="00464B9C">
        <w:rPr>
          <w:rFonts w:ascii="GHEA Mariam" w:eastAsia="GHEA Mariam" w:hAnsi="GHEA Mariam" w:cs="GHEA Mariam"/>
          <w:color w:val="000000"/>
          <w:lang w:val="hy-AM"/>
        </w:rPr>
        <w:t xml:space="preserve"> նշել է, որ քրեական վարույթում </w:t>
      </w:r>
      <w:r w:rsidR="00363FD9" w:rsidRPr="00464B9C">
        <w:rPr>
          <w:rFonts w:ascii="GHEA Mariam" w:eastAsia="GHEA Mariam" w:hAnsi="GHEA Mariam" w:cs="GHEA Mariam"/>
          <w:color w:val="000000"/>
          <w:lang w:val="hy-AM"/>
        </w:rPr>
        <w:t>առկա չէ</w:t>
      </w:r>
      <w:r w:rsidR="007E438C" w:rsidRPr="00464B9C">
        <w:rPr>
          <w:rFonts w:ascii="GHEA Mariam" w:eastAsia="GHEA Mariam" w:hAnsi="GHEA Mariam" w:cs="GHEA Mariam"/>
          <w:color w:val="000000"/>
          <w:lang w:val="hy-AM"/>
        </w:rPr>
        <w:t xml:space="preserve"> փաստական տվյալ առ այն, որ Մ</w:t>
      </w:r>
      <w:r w:rsidR="00DB42E0" w:rsidRPr="00464B9C">
        <w:rPr>
          <w:rFonts w:ascii="GHEA Mariam" w:eastAsia="MS Mincho" w:hAnsi="GHEA Mariam" w:cs="Cambria Math"/>
          <w:color w:val="000000"/>
          <w:lang w:val="hy-AM"/>
        </w:rPr>
        <w:t>.</w:t>
      </w:r>
      <w:r w:rsidR="007E438C" w:rsidRPr="00464B9C">
        <w:rPr>
          <w:rFonts w:ascii="GHEA Mariam" w:eastAsia="GHEA Mariam" w:hAnsi="GHEA Mariam" w:cs="GHEA Mariam"/>
          <w:color w:val="000000"/>
          <w:lang w:val="hy-AM"/>
        </w:rPr>
        <w:t>Ալեքսանյանը կարող է թաքնվել վարույթն իրականացնող մարմնից այն պարագայում, երբ վերջինս</w:t>
      </w:r>
      <w:r w:rsidR="005866BB" w:rsidRPr="00464B9C">
        <w:rPr>
          <w:rFonts w:ascii="GHEA Mariam" w:eastAsia="GHEA Mariam" w:hAnsi="GHEA Mariam" w:cs="GHEA Mariam"/>
          <w:color w:val="000000"/>
          <w:lang w:val="hy-AM"/>
        </w:rPr>
        <w:t xml:space="preserve"> ոչ միայն </w:t>
      </w:r>
      <w:r w:rsidR="007E438C" w:rsidRPr="00464B9C">
        <w:rPr>
          <w:rFonts w:ascii="GHEA Mariam" w:eastAsia="GHEA Mariam" w:hAnsi="GHEA Mariam" w:cs="GHEA Mariam"/>
          <w:color w:val="000000"/>
          <w:lang w:val="hy-AM"/>
        </w:rPr>
        <w:t>հենց դեպքի օրն է կամովին և մեղայականով ներկայացել ՀՀ ոստիկանության Բազումի բաժին, տվել խոստովանական ցուցմունքներ</w:t>
      </w:r>
      <w:r w:rsidR="005866BB" w:rsidRPr="00464B9C">
        <w:rPr>
          <w:rFonts w:ascii="GHEA Mariam" w:eastAsia="GHEA Mariam" w:hAnsi="GHEA Mariam" w:cs="GHEA Mariam"/>
          <w:color w:val="000000"/>
          <w:lang w:val="hy-AM"/>
        </w:rPr>
        <w:t xml:space="preserve"> և</w:t>
      </w:r>
      <w:r w:rsidR="007E438C" w:rsidRPr="00464B9C">
        <w:rPr>
          <w:rFonts w:ascii="GHEA Mariam" w:eastAsia="GHEA Mariam" w:hAnsi="GHEA Mariam" w:cs="GHEA Mariam"/>
          <w:color w:val="000000"/>
          <w:lang w:val="hy-AM"/>
        </w:rPr>
        <w:t xml:space="preserve"> աջակցել գործի քննությանը, </w:t>
      </w:r>
      <w:r w:rsidR="005866BB" w:rsidRPr="00464B9C">
        <w:rPr>
          <w:rFonts w:ascii="GHEA Mariam" w:eastAsia="GHEA Mariam" w:hAnsi="GHEA Mariam" w:cs="GHEA Mariam"/>
          <w:color w:val="000000"/>
          <w:lang w:val="hy-AM"/>
        </w:rPr>
        <w:t>այլ նաև</w:t>
      </w:r>
      <w:r w:rsidR="007E438C" w:rsidRPr="00464B9C">
        <w:rPr>
          <w:rFonts w:ascii="GHEA Mariam" w:eastAsia="GHEA Mariam" w:hAnsi="GHEA Mariam" w:cs="GHEA Mariam"/>
          <w:color w:val="000000"/>
          <w:lang w:val="hy-AM"/>
        </w:rPr>
        <w:t xml:space="preserve"> ներկայացել է իրավապահ մարմիններին</w:t>
      </w:r>
      <w:r w:rsidR="0053359A">
        <w:rPr>
          <w:rFonts w:ascii="GHEA Mariam" w:eastAsia="GHEA Mariam" w:hAnsi="GHEA Mariam" w:cs="GHEA Mariam"/>
          <w:color w:val="000000"/>
          <w:lang w:val="hy-AM"/>
        </w:rPr>
        <w:t>՝</w:t>
      </w:r>
      <w:r w:rsidR="000A7523" w:rsidRPr="00464B9C">
        <w:rPr>
          <w:rFonts w:ascii="GHEA Mariam" w:eastAsia="GHEA Mariam" w:hAnsi="GHEA Mariam" w:cs="GHEA Mariam"/>
          <w:color w:val="000000"/>
          <w:lang w:val="hy-AM"/>
        </w:rPr>
        <w:t xml:space="preserve"> </w:t>
      </w:r>
      <w:r w:rsidR="007E438C" w:rsidRPr="00464B9C">
        <w:rPr>
          <w:rFonts w:ascii="GHEA Mariam" w:eastAsia="GHEA Mariam" w:hAnsi="GHEA Mariam" w:cs="GHEA Mariam"/>
          <w:color w:val="000000"/>
          <w:lang w:val="hy-AM"/>
        </w:rPr>
        <w:t>Վերաքննիչ դատարանի՝ 2024 թվականի սեպտեմբերի 23-ի որոշման կատարումն ապահովելու համար, որպիսի իրողություններ</w:t>
      </w:r>
      <w:r w:rsidRPr="00464B9C">
        <w:rPr>
          <w:rFonts w:ascii="GHEA Mariam" w:eastAsia="GHEA Mariam" w:hAnsi="GHEA Mariam" w:cs="GHEA Mariam"/>
          <w:color w:val="000000"/>
          <w:lang w:val="hy-AM"/>
        </w:rPr>
        <w:t>ը</w:t>
      </w:r>
      <w:r w:rsidR="0053359A">
        <w:rPr>
          <w:rFonts w:ascii="GHEA Mariam" w:eastAsia="GHEA Mariam" w:hAnsi="GHEA Mariam" w:cs="GHEA Mariam"/>
          <w:color w:val="000000"/>
          <w:lang w:val="hy-AM"/>
        </w:rPr>
        <w:t xml:space="preserve">, </w:t>
      </w:r>
      <w:r w:rsidRPr="00464B9C">
        <w:rPr>
          <w:rFonts w:ascii="GHEA Mariam" w:eastAsia="GHEA Mariam" w:hAnsi="GHEA Mariam" w:cs="GHEA Mariam"/>
          <w:color w:val="000000"/>
          <w:lang w:val="hy-AM"/>
        </w:rPr>
        <w:t>վարույթի տևականության պայմաններում</w:t>
      </w:r>
      <w:r w:rsidR="0053359A">
        <w:rPr>
          <w:rFonts w:ascii="GHEA Mariam" w:eastAsia="GHEA Mariam" w:hAnsi="GHEA Mariam" w:cs="GHEA Mariam"/>
          <w:color w:val="000000"/>
          <w:lang w:val="hy-AM"/>
        </w:rPr>
        <w:t>,</w:t>
      </w:r>
      <w:r w:rsidR="007E438C" w:rsidRPr="00464B9C">
        <w:rPr>
          <w:rFonts w:ascii="GHEA Mariam" w:eastAsia="GHEA Mariam" w:hAnsi="GHEA Mariam" w:cs="GHEA Mariam"/>
          <w:color w:val="000000"/>
          <w:lang w:val="hy-AM"/>
        </w:rPr>
        <w:t xml:space="preserve"> Մ</w:t>
      </w:r>
      <w:r w:rsidR="0053359A">
        <w:rPr>
          <w:rFonts w:ascii="Cambria Math" w:eastAsia="MS Mincho" w:hAnsi="Cambria Math" w:cs="Cambria Math"/>
          <w:color w:val="000000"/>
          <w:lang w:val="hy-AM"/>
        </w:rPr>
        <w:t>․</w:t>
      </w:r>
      <w:r w:rsidR="007E438C" w:rsidRPr="00464B9C">
        <w:rPr>
          <w:rFonts w:ascii="GHEA Mariam" w:eastAsia="GHEA Mariam" w:hAnsi="GHEA Mariam" w:cs="GHEA Mariam"/>
          <w:color w:val="000000"/>
          <w:lang w:val="hy-AM"/>
        </w:rPr>
        <w:t>Ալեքսանյանի կողմից թաքնվելու վտանգի մասին հետևությունները դարձնում են հիմնազուրկ։</w:t>
      </w:r>
    </w:p>
    <w:p w14:paraId="126C8F45" w14:textId="32EB02E2" w:rsidR="000A14AC" w:rsidRPr="00464B9C" w:rsidRDefault="000A14AC" w:rsidP="000A14AC">
      <w:pPr>
        <w:pBdr>
          <w:top w:val="nil"/>
          <w:left w:val="nil"/>
          <w:bottom w:val="nil"/>
          <w:right w:val="nil"/>
          <w:between w:val="nil"/>
        </w:pBdr>
        <w:spacing w:line="360" w:lineRule="auto"/>
        <w:ind w:left="-270" w:right="-3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Ըստ բողոքաբերի՝ Մ</w:t>
      </w:r>
      <w:r w:rsidRPr="00464B9C">
        <w:rPr>
          <w:rFonts w:ascii="GHEA Mariam" w:eastAsia="MS Mincho" w:hAnsi="GHEA Mariam" w:cs="Cambria Math"/>
          <w:color w:val="000000"/>
          <w:lang w:val="hy-AM"/>
        </w:rPr>
        <w:t>.</w:t>
      </w:r>
      <w:r w:rsidRPr="00464B9C">
        <w:rPr>
          <w:rFonts w:ascii="GHEA Mariam" w:eastAsia="GHEA Mariam" w:hAnsi="GHEA Mariam" w:cs="GHEA Mariam"/>
          <w:color w:val="000000"/>
          <w:lang w:val="hy-AM"/>
        </w:rPr>
        <w:t xml:space="preserve">Ալեքսանյանի կողմից ՀՀ քրեական դատավարության օրենսգրքով կամ դատարանի որոշմամբ իր վրա դրված պարտականությունները չկատարելու, այդ թվում նաև` գործի քննությանը խոչընդոտելու վերաբերյալ ստորադաս դատարանի ենթադրությունները հիմնավոր չեն։ Բողոքաբերի պնդմամբ՝ Վերաքննիչ </w:t>
      </w:r>
      <w:r w:rsidR="00535DA8" w:rsidRPr="00464B9C">
        <w:rPr>
          <w:rFonts w:ascii="GHEA Mariam" w:eastAsia="GHEA Mariam" w:hAnsi="GHEA Mariam" w:cs="GHEA Mariam"/>
          <w:color w:val="000000"/>
          <w:lang w:val="hy-AM"/>
        </w:rPr>
        <w:t>դ</w:t>
      </w:r>
      <w:r w:rsidRPr="00464B9C">
        <w:rPr>
          <w:rFonts w:ascii="GHEA Mariam" w:eastAsia="GHEA Mariam" w:hAnsi="GHEA Mariam" w:cs="GHEA Mariam"/>
          <w:color w:val="000000"/>
          <w:lang w:val="hy-AM"/>
        </w:rPr>
        <w:t>ատա</w:t>
      </w:r>
      <w:r w:rsidR="00C5109A">
        <w:rPr>
          <w:rFonts w:ascii="GHEA Mariam" w:eastAsia="GHEA Mariam" w:hAnsi="GHEA Mariam" w:cs="GHEA Mariam"/>
          <w:color w:val="000000"/>
          <w:lang w:val="hy-AM"/>
        </w:rPr>
        <w:t>ր</w:t>
      </w:r>
      <w:r w:rsidRPr="00464B9C">
        <w:rPr>
          <w:rFonts w:ascii="GHEA Mariam" w:eastAsia="GHEA Mariam" w:hAnsi="GHEA Mariam" w:cs="GHEA Mariam"/>
          <w:color w:val="000000"/>
          <w:lang w:val="hy-AM"/>
        </w:rPr>
        <w:t>ան</w:t>
      </w:r>
      <w:r w:rsidR="00C5109A">
        <w:rPr>
          <w:rFonts w:ascii="GHEA Mariam" w:eastAsia="GHEA Mariam" w:hAnsi="GHEA Mariam" w:cs="GHEA Mariam"/>
          <w:color w:val="000000"/>
          <w:lang w:val="hy-AM"/>
        </w:rPr>
        <w:t>ն</w:t>
      </w:r>
      <w:r w:rsidRPr="00464B9C">
        <w:rPr>
          <w:rFonts w:ascii="GHEA Mariam" w:eastAsia="GHEA Mariam" w:hAnsi="GHEA Mariam" w:cs="GHEA Mariam"/>
          <w:color w:val="000000"/>
          <w:lang w:val="hy-AM"/>
        </w:rPr>
        <w:t xml:space="preserve"> իր դատական ակտը չի հիմնավորել գործի նյութերում առկա փաստական տվյալներով և բացառապես բավարարվել է առաջադրված մեղադրանքի (հիմնավոր կասկածի) վերաբերյալ դատողությունները որպես կալանքի տակ պահելու հիմք ներկայացնելով՝ դրանով թույլ տալով անմեղության կանխավարկածի կոպիտ խախտում։ Բացի այդ, բողոքաբերը նշել է, որ բողոքարկվող դատական ակտում առկա չէ որևէ համոզիչ փաստարկ, թե գրավի կիրառմամբ ինչո</w:t>
      </w:r>
      <w:r w:rsidR="0053359A" w:rsidRPr="00C5109A">
        <w:rPr>
          <w:rFonts w:ascii="GHEA Mariam" w:eastAsia="GHEA Mariam" w:hAnsi="GHEA Mariam" w:cs="GHEA Mariam"/>
          <w:color w:val="000000"/>
          <w:lang w:val="hy-AM"/>
        </w:rPr>
        <w:t>՞</w:t>
      </w:r>
      <w:r w:rsidRPr="00464B9C">
        <w:rPr>
          <w:rFonts w:ascii="GHEA Mariam" w:eastAsia="GHEA Mariam" w:hAnsi="GHEA Mariam" w:cs="GHEA Mariam"/>
          <w:color w:val="000000"/>
          <w:lang w:val="hy-AM"/>
        </w:rPr>
        <w:t>ւ հնարավոր չէ ապահովել Մ</w:t>
      </w:r>
      <w:r w:rsidRPr="00464B9C">
        <w:rPr>
          <w:rFonts w:ascii="GHEA Mariam" w:eastAsia="MS Mincho" w:hAnsi="GHEA Mariam" w:cs="Cambria Math"/>
          <w:color w:val="000000"/>
          <w:lang w:val="hy-AM"/>
        </w:rPr>
        <w:t>.</w:t>
      </w:r>
      <w:r w:rsidRPr="00464B9C">
        <w:rPr>
          <w:rFonts w:ascii="GHEA Mariam" w:eastAsia="GHEA Mariam" w:hAnsi="GHEA Mariam" w:cs="GHEA Mariam"/>
          <w:color w:val="000000"/>
          <w:lang w:val="hy-AM"/>
        </w:rPr>
        <w:t>Ալեքսանյանի պատշաճ վարքագիծը։</w:t>
      </w:r>
    </w:p>
    <w:p w14:paraId="17DE09D4" w14:textId="738E9299" w:rsidR="007E438C" w:rsidRPr="00464B9C" w:rsidRDefault="000A14AC" w:rsidP="000A14AC">
      <w:pPr>
        <w:pBdr>
          <w:top w:val="nil"/>
          <w:left w:val="nil"/>
          <w:bottom w:val="nil"/>
          <w:right w:val="nil"/>
          <w:between w:val="nil"/>
        </w:pBdr>
        <w:spacing w:line="360" w:lineRule="auto"/>
        <w:ind w:left="-270" w:right="-3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Բողոք բերած անձը փաստարկել է, որ վարույթում առկա տվյալներով վկա Գոռ Հարությունյանը ներկայումս էլ բացակայում է Հայաստանի Հանրապետությունից, և Առաջին ատյանի դատարանը տվյալ վկայի ներկայությունն ապահովելու համար միջազգային իրավական փ</w:t>
      </w:r>
      <w:r w:rsidR="00535DA8" w:rsidRPr="00C5109A">
        <w:rPr>
          <w:rFonts w:ascii="GHEA Mariam" w:eastAsia="GHEA Mariam" w:hAnsi="GHEA Mariam" w:cs="GHEA Mariam"/>
          <w:color w:val="000000"/>
          <w:lang w:val="hy-AM"/>
        </w:rPr>
        <w:t>ո</w:t>
      </w:r>
      <w:r w:rsidRPr="00464B9C">
        <w:rPr>
          <w:rFonts w:ascii="GHEA Mariam" w:eastAsia="GHEA Mariam" w:hAnsi="GHEA Mariam" w:cs="GHEA Mariam"/>
          <w:color w:val="000000"/>
          <w:lang w:val="hy-AM"/>
        </w:rPr>
        <w:t xml:space="preserve">խօգնության խնդրանքով դիմել է Ֆրանսիայի </w:t>
      </w:r>
      <w:r w:rsidRPr="00464B9C">
        <w:rPr>
          <w:rFonts w:ascii="GHEA Mariam" w:eastAsia="GHEA Mariam" w:hAnsi="GHEA Mariam" w:cs="GHEA Mariam"/>
          <w:color w:val="000000"/>
          <w:lang w:val="hy-AM"/>
        </w:rPr>
        <w:lastRenderedPageBreak/>
        <w:t>Հանրապետության իրավապահ մարմիններին և հայտնի չէ, թե արդյոք ի</w:t>
      </w:r>
      <w:r w:rsidR="00535DA8" w:rsidRPr="00C5109A">
        <w:rPr>
          <w:rFonts w:ascii="GHEA Mariam" w:eastAsia="GHEA Mariam" w:hAnsi="GHEA Mariam" w:cs="GHEA Mariam"/>
          <w:color w:val="000000"/>
          <w:lang w:val="hy-AM"/>
        </w:rPr>
        <w:t>՞</w:t>
      </w:r>
      <w:r w:rsidRPr="00464B9C">
        <w:rPr>
          <w:rFonts w:ascii="GHEA Mariam" w:eastAsia="GHEA Mariam" w:hAnsi="GHEA Mariam" w:cs="GHEA Mariam"/>
          <w:color w:val="000000"/>
          <w:lang w:val="hy-AM"/>
        </w:rPr>
        <w:t>նչ ժամկետում կամ ընդհանրապես հնարավոր կլինի</w:t>
      </w:r>
      <w:r w:rsidR="00535DA8" w:rsidRPr="00C5109A">
        <w:rPr>
          <w:rFonts w:ascii="GHEA Mariam" w:eastAsia="GHEA Mariam" w:hAnsi="GHEA Mariam" w:cs="GHEA Mariam"/>
          <w:color w:val="000000"/>
          <w:lang w:val="hy-AM"/>
        </w:rPr>
        <w:t>՞</w:t>
      </w:r>
      <w:r w:rsidRPr="00464B9C">
        <w:rPr>
          <w:rFonts w:ascii="GHEA Mariam" w:eastAsia="GHEA Mariam" w:hAnsi="GHEA Mariam" w:cs="GHEA Mariam"/>
          <w:color w:val="000000"/>
          <w:lang w:val="hy-AM"/>
        </w:rPr>
        <w:t xml:space="preserve"> նրան ներկայացնել դատարան, թե՝ ոչ։ </w:t>
      </w:r>
      <w:r w:rsidR="007E438C" w:rsidRPr="00464B9C">
        <w:rPr>
          <w:rFonts w:ascii="GHEA Mariam" w:eastAsia="GHEA Mariam" w:hAnsi="GHEA Mariam" w:cs="GHEA Mariam"/>
          <w:color w:val="000000"/>
          <w:lang w:val="hy-AM"/>
        </w:rPr>
        <w:t>Բողոքաբեր</w:t>
      </w:r>
      <w:r w:rsidR="00800514" w:rsidRPr="00464B9C">
        <w:rPr>
          <w:rFonts w:ascii="GHEA Mariam" w:eastAsia="GHEA Mariam" w:hAnsi="GHEA Mariam" w:cs="GHEA Mariam"/>
          <w:color w:val="000000"/>
          <w:lang w:val="hy-AM"/>
        </w:rPr>
        <w:t>ն ընդգծել է</w:t>
      </w:r>
      <w:r w:rsidR="007E438C" w:rsidRPr="00464B9C">
        <w:rPr>
          <w:rFonts w:ascii="GHEA Mariam" w:eastAsia="GHEA Mariam" w:hAnsi="GHEA Mariam" w:cs="GHEA Mariam"/>
          <w:color w:val="000000"/>
          <w:lang w:val="hy-AM"/>
        </w:rPr>
        <w:t>, որ Մ</w:t>
      </w:r>
      <w:r w:rsidR="00CA6AF1" w:rsidRPr="00464B9C">
        <w:rPr>
          <w:rFonts w:ascii="GHEA Mariam" w:eastAsia="GHEA Mariam" w:hAnsi="GHEA Mariam" w:cs="GHEA Mariam"/>
          <w:color w:val="000000"/>
          <w:lang w:val="hy-AM"/>
        </w:rPr>
        <w:t>.</w:t>
      </w:r>
      <w:r w:rsidR="007E438C" w:rsidRPr="00464B9C">
        <w:rPr>
          <w:rFonts w:ascii="GHEA Mariam" w:eastAsia="GHEA Mariam" w:hAnsi="GHEA Mariam" w:cs="GHEA Mariam"/>
          <w:color w:val="000000"/>
          <w:lang w:val="hy-AM"/>
        </w:rPr>
        <w:t>Ալեքսանյանն անազատության մեջ է եղել 2016 թվականի նոյեմբերի 21-ից</w:t>
      </w:r>
      <w:r w:rsidR="00800514" w:rsidRPr="00464B9C">
        <w:rPr>
          <w:rFonts w:ascii="GHEA Mariam" w:eastAsia="GHEA Mariam" w:hAnsi="GHEA Mariam" w:cs="GHEA Mariam"/>
          <w:color w:val="000000"/>
          <w:lang w:val="hy-AM"/>
        </w:rPr>
        <w:t>,</w:t>
      </w:r>
      <w:r w:rsidR="007E438C" w:rsidRPr="00464B9C">
        <w:rPr>
          <w:rFonts w:ascii="GHEA Mariam" w:eastAsia="GHEA Mariam" w:hAnsi="GHEA Mariam" w:cs="GHEA Mariam"/>
          <w:color w:val="000000"/>
          <w:lang w:val="hy-AM"/>
        </w:rPr>
        <w:t xml:space="preserve"> և չնայած Վերաքննիչ դատարանի որոշմամբ սահմանված ծավալին, որը ենթադրում էր միայն վկա Գոռ Հարությունյանի հարցաքննությունը դատարանում</w:t>
      </w:r>
      <w:r w:rsidRPr="00464B9C">
        <w:rPr>
          <w:rFonts w:ascii="GHEA Mariam" w:eastAsia="GHEA Mariam" w:hAnsi="GHEA Mariam" w:cs="GHEA Mariam"/>
          <w:color w:val="000000"/>
          <w:lang w:val="hy-AM"/>
        </w:rPr>
        <w:t>`</w:t>
      </w:r>
      <w:r w:rsidR="007E438C" w:rsidRPr="00464B9C">
        <w:rPr>
          <w:rFonts w:ascii="GHEA Mariam" w:eastAsia="GHEA Mariam" w:hAnsi="GHEA Mariam" w:cs="GHEA Mariam"/>
          <w:color w:val="000000"/>
          <w:lang w:val="hy-AM"/>
        </w:rPr>
        <w:t xml:space="preserve"> նոր քննության ընթացքում արդեն իսկ հարցաքննվել են տուժողի իրավահաջորդը, վկաները և գործի քննությունն ըստ էության դադարեցվել է</w:t>
      </w:r>
      <w:r w:rsidR="000A7523" w:rsidRPr="00464B9C">
        <w:rPr>
          <w:rFonts w:ascii="GHEA Mariam" w:eastAsia="GHEA Mariam" w:hAnsi="GHEA Mariam" w:cs="GHEA Mariam"/>
          <w:color w:val="000000"/>
          <w:lang w:val="hy-AM"/>
        </w:rPr>
        <w:t>՝</w:t>
      </w:r>
      <w:r w:rsidR="007E438C" w:rsidRPr="00464B9C">
        <w:rPr>
          <w:rFonts w:ascii="GHEA Mariam" w:eastAsia="GHEA Mariam" w:hAnsi="GHEA Mariam" w:cs="GHEA Mariam"/>
          <w:color w:val="000000"/>
          <w:lang w:val="hy-AM"/>
        </w:rPr>
        <w:t xml:space="preserve"> վկա Գոռ Հարությունյանին </w:t>
      </w:r>
      <w:r w:rsidR="00800514" w:rsidRPr="00464B9C">
        <w:rPr>
          <w:rFonts w:ascii="GHEA Mariam" w:eastAsia="GHEA Mariam" w:hAnsi="GHEA Mariam" w:cs="GHEA Mariam"/>
          <w:color w:val="000000"/>
          <w:lang w:val="hy-AM"/>
        </w:rPr>
        <w:t>հայտնաբերելու</w:t>
      </w:r>
      <w:r w:rsidR="007E438C" w:rsidRPr="00464B9C">
        <w:rPr>
          <w:rFonts w:ascii="GHEA Mariam" w:eastAsia="GHEA Mariam" w:hAnsi="GHEA Mariam" w:cs="GHEA Mariam"/>
          <w:color w:val="000000"/>
          <w:lang w:val="hy-AM"/>
        </w:rPr>
        <w:t>, ծանուցելու կամ դատարան ներկայացնելու համար</w:t>
      </w:r>
      <w:r w:rsidR="00CA6AF1" w:rsidRPr="00464B9C">
        <w:rPr>
          <w:rFonts w:ascii="GHEA Mariam" w:eastAsia="GHEA Mariam" w:hAnsi="GHEA Mariam" w:cs="GHEA Mariam"/>
          <w:color w:val="000000"/>
          <w:lang w:val="hy-AM"/>
        </w:rPr>
        <w:t>: Արդ</w:t>
      </w:r>
      <w:r w:rsidR="0053359A">
        <w:rPr>
          <w:rFonts w:ascii="GHEA Mariam" w:eastAsia="GHEA Mariam" w:hAnsi="GHEA Mariam" w:cs="GHEA Mariam"/>
          <w:color w:val="000000"/>
          <w:lang w:val="hy-AM"/>
        </w:rPr>
        <w:t>յ</w:t>
      </w:r>
      <w:r w:rsidR="00CA6AF1" w:rsidRPr="00464B9C">
        <w:rPr>
          <w:rFonts w:ascii="GHEA Mariam" w:eastAsia="GHEA Mariam" w:hAnsi="GHEA Mariam" w:cs="GHEA Mariam"/>
          <w:color w:val="000000"/>
          <w:lang w:val="hy-AM"/>
        </w:rPr>
        <w:t xml:space="preserve">ունքում՝ բողոքաբերի պնդմամբ՝ </w:t>
      </w:r>
      <w:r w:rsidR="007E438C" w:rsidRPr="00464B9C">
        <w:rPr>
          <w:rFonts w:ascii="GHEA Mariam" w:eastAsia="GHEA Mariam" w:hAnsi="GHEA Mariam" w:cs="GHEA Mariam"/>
          <w:color w:val="000000"/>
          <w:lang w:val="hy-AM"/>
        </w:rPr>
        <w:t>Մ</w:t>
      </w:r>
      <w:r w:rsidR="0053359A">
        <w:rPr>
          <w:rFonts w:ascii="Cambria Math" w:eastAsia="MS Mincho" w:hAnsi="Cambria Math" w:cs="Cambria Math"/>
          <w:color w:val="000000"/>
          <w:lang w:val="hy-AM"/>
        </w:rPr>
        <w:t>․</w:t>
      </w:r>
      <w:r w:rsidR="007E438C" w:rsidRPr="00464B9C">
        <w:rPr>
          <w:rFonts w:ascii="GHEA Mariam" w:eastAsia="GHEA Mariam" w:hAnsi="GHEA Mariam" w:cs="GHEA Mariam"/>
          <w:color w:val="000000"/>
          <w:lang w:val="hy-AM"/>
        </w:rPr>
        <w:t>Ալեքսանյանն անորոշ ժամանակով պահվում է կամ պահվելու է անազատության մեջ։</w:t>
      </w:r>
    </w:p>
    <w:p w14:paraId="3C2BCC54" w14:textId="07CD1FB8" w:rsidR="007E438C" w:rsidRPr="00464B9C" w:rsidRDefault="007E438C" w:rsidP="00217F17">
      <w:pPr>
        <w:pBdr>
          <w:top w:val="nil"/>
          <w:left w:val="nil"/>
          <w:bottom w:val="nil"/>
          <w:right w:val="nil"/>
          <w:between w:val="nil"/>
        </w:pBdr>
        <w:spacing w:line="360" w:lineRule="auto"/>
        <w:ind w:left="-270" w:right="-3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Բողոքի հեղինակ</w:t>
      </w:r>
      <w:r w:rsidR="000A14AC" w:rsidRPr="00464B9C">
        <w:rPr>
          <w:rFonts w:ascii="GHEA Mariam" w:eastAsia="GHEA Mariam" w:hAnsi="GHEA Mariam" w:cs="GHEA Mariam"/>
          <w:color w:val="000000"/>
          <w:lang w:val="hy-AM"/>
        </w:rPr>
        <w:t>ը նշել է</w:t>
      </w:r>
      <w:r w:rsidR="00C5109A">
        <w:rPr>
          <w:rFonts w:ascii="GHEA Mariam" w:eastAsia="GHEA Mariam" w:hAnsi="GHEA Mariam" w:cs="GHEA Mariam"/>
          <w:color w:val="000000"/>
          <w:lang w:val="hy-AM"/>
        </w:rPr>
        <w:t xml:space="preserve"> նաև</w:t>
      </w:r>
      <w:r w:rsidRPr="00464B9C">
        <w:rPr>
          <w:rFonts w:ascii="GHEA Mariam" w:eastAsia="GHEA Mariam" w:hAnsi="GHEA Mariam" w:cs="GHEA Mariam"/>
          <w:color w:val="000000"/>
          <w:lang w:val="hy-AM"/>
        </w:rPr>
        <w:t>, որ Մ</w:t>
      </w:r>
      <w:r w:rsidR="00DB42E0" w:rsidRPr="00464B9C">
        <w:rPr>
          <w:rFonts w:ascii="GHEA Mariam" w:eastAsia="MS Mincho" w:hAnsi="GHEA Mariam" w:cs="Cambria Math"/>
          <w:color w:val="000000"/>
          <w:lang w:val="hy-AM"/>
        </w:rPr>
        <w:t>.</w:t>
      </w:r>
      <w:r w:rsidRPr="00464B9C">
        <w:rPr>
          <w:rFonts w:ascii="GHEA Mariam" w:eastAsia="GHEA Mariam" w:hAnsi="GHEA Mariam" w:cs="GHEA Mariam"/>
          <w:color w:val="000000"/>
          <w:lang w:val="hy-AM"/>
        </w:rPr>
        <w:t>Ալեքսանյանն արդեն իսկ կրել է Առաջին ատյանի դատարանի՝ 2021 թվականի սեպտեմբերի 29-ի դատավճռով նշանակված 14 տարի ժամկետով ազատազրկման ձևով պատժի մեկ երկրորդից ավելին՝ 7 տարին, մին</w:t>
      </w:r>
      <w:r w:rsidR="00D713B5" w:rsidRPr="00464B9C">
        <w:rPr>
          <w:rFonts w:ascii="GHEA Mariam" w:eastAsia="GHEA Mariam" w:hAnsi="GHEA Mariam" w:cs="GHEA Mariam"/>
          <w:color w:val="000000"/>
          <w:lang w:val="hy-AM"/>
        </w:rPr>
        <w:t>չ</w:t>
      </w:r>
      <w:r w:rsidRPr="00464B9C">
        <w:rPr>
          <w:rFonts w:ascii="GHEA Mariam" w:eastAsia="GHEA Mariam" w:hAnsi="GHEA Mariam" w:cs="GHEA Mariam"/>
          <w:color w:val="000000"/>
          <w:lang w:val="hy-AM"/>
        </w:rPr>
        <w:t xml:space="preserve">դեռ ստեղծված իրավիճակում վերջնական դատական ակտի բացակայության պատճառով </w:t>
      </w:r>
      <w:r w:rsidR="00535DA8" w:rsidRPr="00C5109A">
        <w:rPr>
          <w:rFonts w:ascii="GHEA Mariam" w:eastAsia="GHEA Mariam" w:hAnsi="GHEA Mariam" w:cs="GHEA Mariam"/>
          <w:color w:val="000000"/>
          <w:lang w:val="hy-AM"/>
        </w:rPr>
        <w:t xml:space="preserve">նա </w:t>
      </w:r>
      <w:r w:rsidRPr="00464B9C">
        <w:rPr>
          <w:rFonts w:ascii="GHEA Mariam" w:eastAsia="GHEA Mariam" w:hAnsi="GHEA Mariam" w:cs="GHEA Mariam"/>
          <w:color w:val="000000"/>
          <w:lang w:val="hy-AM"/>
        </w:rPr>
        <w:t>զրկված է քրեական օրենքով սահմանված՝ պատժի կրումից պայմանական վաղաժամկետ ազատվելու իրավունքից օգտվելու հնարավորությունից, ինչը ևս իրավացիորեն հաշվի է առնվել Առաջին ատյանի դատարանի կողմից գրավ կիրառելիս։</w:t>
      </w:r>
    </w:p>
    <w:p w14:paraId="774A82D6" w14:textId="25110458" w:rsidR="007E438C" w:rsidRPr="00464B9C" w:rsidRDefault="007E438C" w:rsidP="00217F17">
      <w:pPr>
        <w:pBdr>
          <w:top w:val="nil"/>
          <w:left w:val="nil"/>
          <w:bottom w:val="nil"/>
          <w:right w:val="nil"/>
          <w:between w:val="nil"/>
        </w:pBdr>
        <w:spacing w:line="360" w:lineRule="auto"/>
        <w:ind w:left="-270" w:right="-3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5. Վերոգրյալի հիման վրա</w:t>
      </w:r>
      <w:r w:rsidR="000A7523" w:rsidRPr="00464B9C">
        <w:rPr>
          <w:rFonts w:ascii="GHEA Mariam" w:eastAsia="GHEA Mariam" w:hAnsi="GHEA Mariam" w:cs="GHEA Mariam"/>
          <w:color w:val="000000"/>
          <w:lang w:val="hy-AM"/>
        </w:rPr>
        <w:t>,</w:t>
      </w:r>
      <w:r w:rsidRPr="00464B9C">
        <w:rPr>
          <w:rFonts w:ascii="GHEA Mariam" w:eastAsia="GHEA Mariam" w:hAnsi="GHEA Mariam" w:cs="GHEA Mariam"/>
          <w:color w:val="000000"/>
          <w:lang w:val="hy-AM"/>
        </w:rPr>
        <w:t xml:space="preserve"> բողոք բերած անձը խնդրել է բեկանել Վերաքննիչ դատարանի՝ 2024 թվականի սեպտեմբերի 23-ի որոշումը՝ oրինական ուժ տալով Առաջին ատյանի դատարանի՝ 2024 թվականի օգոստոսի 12-ի որոշմանը։</w:t>
      </w:r>
    </w:p>
    <w:p w14:paraId="52F26748" w14:textId="77777777" w:rsidR="007E438C" w:rsidRPr="00464B9C" w:rsidRDefault="007E438C" w:rsidP="00217F17">
      <w:pPr>
        <w:spacing w:line="360" w:lineRule="auto"/>
        <w:ind w:left="-270" w:firstLine="567"/>
        <w:jc w:val="both"/>
        <w:rPr>
          <w:rFonts w:ascii="GHEA Mariam" w:eastAsia="GHEA Mariam" w:hAnsi="GHEA Mariam" w:cs="GHEA Mariam"/>
          <w:b/>
          <w:sz w:val="14"/>
          <w:szCs w:val="14"/>
          <w:u w:val="single"/>
          <w:lang w:val="hy-AM"/>
        </w:rPr>
      </w:pPr>
    </w:p>
    <w:p w14:paraId="6AACBB4C" w14:textId="008A4129" w:rsidR="00864D11" w:rsidRPr="00464B9C" w:rsidRDefault="00864D11" w:rsidP="00217F17">
      <w:pPr>
        <w:spacing w:line="360" w:lineRule="auto"/>
        <w:ind w:left="-270" w:firstLine="567"/>
        <w:jc w:val="both"/>
        <w:rPr>
          <w:rFonts w:ascii="GHEA Mariam" w:eastAsia="GHEA Mariam" w:hAnsi="GHEA Mariam" w:cs="GHEA Mariam"/>
          <w:u w:val="single"/>
          <w:lang w:val="hy-AM"/>
        </w:rPr>
      </w:pPr>
      <w:r w:rsidRPr="00464B9C">
        <w:rPr>
          <w:rFonts w:ascii="GHEA Mariam" w:eastAsia="GHEA Mariam" w:hAnsi="GHEA Mariam" w:cs="GHEA Mariam"/>
          <w:b/>
          <w:u w:val="single"/>
          <w:lang w:val="hy-AM"/>
        </w:rPr>
        <w:t>Վճռաբեկ բողոքի քննության համար էական նշանակություն ունեցող փաստական հանգամանքները.</w:t>
      </w:r>
    </w:p>
    <w:p w14:paraId="2052ABF5" w14:textId="0DFE3691" w:rsidR="00D61ECD" w:rsidRPr="00464B9C" w:rsidRDefault="007E438C" w:rsidP="00217F17">
      <w:pPr>
        <w:tabs>
          <w:tab w:val="left" w:pos="567"/>
        </w:tabs>
        <w:spacing w:line="360" w:lineRule="auto"/>
        <w:ind w:left="-270" w:firstLineChars="237" w:firstLine="569"/>
        <w:jc w:val="both"/>
        <w:rPr>
          <w:rFonts w:ascii="GHEA Mariam" w:eastAsia="GHEA Mariam" w:hAnsi="GHEA Mariam" w:cs="GHEA Mariam"/>
          <w:lang w:val="hy-AM"/>
        </w:rPr>
      </w:pPr>
      <w:r w:rsidRPr="00464B9C">
        <w:rPr>
          <w:rFonts w:ascii="GHEA Mariam" w:eastAsia="GHEA Mariam" w:hAnsi="GHEA Mariam" w:cs="GHEA Mariam"/>
          <w:lang w:val="hy-AM"/>
        </w:rPr>
        <w:t>6</w:t>
      </w:r>
      <w:r w:rsidR="00D3555F" w:rsidRPr="00464B9C">
        <w:rPr>
          <w:rFonts w:ascii="GHEA Mariam" w:eastAsia="GHEA Mariam" w:hAnsi="GHEA Mariam" w:cs="GHEA Mariam"/>
          <w:lang w:val="hy-AM"/>
        </w:rPr>
        <w:t xml:space="preserve">. </w:t>
      </w:r>
      <w:r w:rsidR="00C861A0" w:rsidRPr="00464B9C">
        <w:rPr>
          <w:rFonts w:ascii="GHEA Mariam" w:eastAsia="GHEA Mariam" w:hAnsi="GHEA Mariam" w:cs="GHEA Mariam"/>
          <w:lang w:val="hy-AM"/>
        </w:rPr>
        <w:t>Մ</w:t>
      </w:r>
      <w:r w:rsidR="00D713B5" w:rsidRPr="00464B9C">
        <w:rPr>
          <w:rFonts w:ascii="GHEA Mariam" w:eastAsia="GHEA Mariam" w:hAnsi="GHEA Mariam" w:cs="GHEA Mariam"/>
          <w:lang w:val="hy-AM"/>
        </w:rPr>
        <w:t>.</w:t>
      </w:r>
      <w:r w:rsidR="00C861A0" w:rsidRPr="00464B9C">
        <w:rPr>
          <w:rFonts w:ascii="GHEA Mariam" w:eastAsia="GHEA Mariam" w:hAnsi="GHEA Mariam" w:cs="GHEA Mariam"/>
          <w:lang w:val="hy-AM"/>
        </w:rPr>
        <w:t>Ալեքսանյանին</w:t>
      </w:r>
      <w:r w:rsidR="00D61ECD" w:rsidRPr="00464B9C">
        <w:rPr>
          <w:rFonts w:ascii="GHEA Mariam" w:eastAsia="GHEA Mariam" w:hAnsi="GHEA Mariam" w:cs="GHEA Mariam"/>
          <w:lang w:val="hy-AM"/>
        </w:rPr>
        <w:t xml:space="preserve"> ՀՀ </w:t>
      </w:r>
      <w:r w:rsidR="000A7523" w:rsidRPr="00464B9C">
        <w:rPr>
          <w:rFonts w:ascii="GHEA Mariam" w:eastAsia="GHEA Mariam" w:hAnsi="GHEA Mariam" w:cs="GHEA Mariam"/>
          <w:lang w:val="hy-AM"/>
        </w:rPr>
        <w:t xml:space="preserve">նախկին </w:t>
      </w:r>
      <w:r w:rsidR="00D61ECD" w:rsidRPr="00464B9C">
        <w:rPr>
          <w:rFonts w:ascii="GHEA Mariam" w:eastAsia="GHEA Mariam" w:hAnsi="GHEA Mariam" w:cs="GHEA Mariam"/>
          <w:lang w:val="hy-AM"/>
        </w:rPr>
        <w:t xml:space="preserve">քրեական օրենսգրքի </w:t>
      </w:r>
      <w:r w:rsidR="00C861A0" w:rsidRPr="00464B9C">
        <w:rPr>
          <w:rFonts w:ascii="GHEA Mariam" w:hAnsi="GHEA Mariam"/>
          <w:lang w:val="hy-AM"/>
        </w:rPr>
        <w:t xml:space="preserve">104-րդ հոդվածի 2-րդ մասի 7-րդ կետով </w:t>
      </w:r>
      <w:r w:rsidR="00D61ECD" w:rsidRPr="00464B9C">
        <w:rPr>
          <w:rFonts w:ascii="GHEA Mariam" w:eastAsia="GHEA Mariam" w:hAnsi="GHEA Mariam" w:cs="GHEA Mariam"/>
          <w:lang w:val="hy-AM"/>
        </w:rPr>
        <w:t xml:space="preserve">մեղադրանք է առաջադրվել հետևյալ արարքի համար. </w:t>
      </w:r>
      <w:r w:rsidR="00D61ECD" w:rsidRPr="00464B9C">
        <w:rPr>
          <w:rFonts w:ascii="GHEA Mariam" w:eastAsia="GHEA Mariam" w:hAnsi="GHEA Mariam" w:cs="GHEA Mariam"/>
          <w:i/>
          <w:iCs/>
          <w:lang w:val="hy-AM"/>
        </w:rPr>
        <w:t>«</w:t>
      </w:r>
      <w:r w:rsidR="00C861A0" w:rsidRPr="00464B9C">
        <w:rPr>
          <w:rFonts w:ascii="GHEA Mariam" w:eastAsia="GHEA Mariam" w:hAnsi="GHEA Mariam" w:cs="GHEA Mariam"/>
          <w:i/>
          <w:iCs/>
          <w:lang w:val="hy-AM"/>
        </w:rPr>
        <w:t>[</w:t>
      </w:r>
      <w:r w:rsidR="00C861A0" w:rsidRPr="00464B9C">
        <w:rPr>
          <w:rFonts w:ascii="GHEA Mariam" w:hAnsi="GHEA Mariam"/>
          <w:i/>
          <w:iCs/>
          <w:lang w:val="hy-AM"/>
        </w:rPr>
        <w:t xml:space="preserve">Ն]ա, 2016 թվականի նոյեմբերի 20-ին՝ ժամը 22:00-ի սահմաններում, Վանաձոր քաղաքի Երևանյան խճուղի 88 հասցեում գործող ավտոտեխսպասարկման կետի հարակից տարածքում, Սարգիս Գրիգորյանի հետ, չպարզված շարժառիթով, վիճաբանել են Հարություն Աղաջանյանի հետ և առանց նախնական համաձայնության ապօրինաբար </w:t>
      </w:r>
      <w:r w:rsidR="00C861A0" w:rsidRPr="00464B9C">
        <w:rPr>
          <w:rFonts w:ascii="GHEA Mariam" w:hAnsi="GHEA Mariam"/>
          <w:i/>
          <w:iCs/>
          <w:lang w:val="hy-AM"/>
        </w:rPr>
        <w:lastRenderedPageBreak/>
        <w:t>կյանքից զրկելու դիտավորությամբ, նշված խմբով, իրենց մոտ գտնվող դանակներով հարվածներ են հասցրել Հարություն Աղաջանյանի մարմնի տարբեր մասերին՝ ձախից կրծքավանդակի վերին, կրծոսկրի ստորին երրորդի, աջից որովայնի ստորին հատվածի առաջակողմնային մակերեսի, աջ բազկի միջին երրորդի առաջային, ստորին հատվածի առաջակողմնային մակերեսի, աջ բազկի միջին երրորդի առաջային, ստորին երրորդի ներսային մակերեսի, ծոծրակային ձախ ուսագոտուհետին մակերեսի, կրծքավանդակի հետին մակերեսի ստորին աջ ու ձախ հատվածների, գոտկային շրջանի հետին մակերեսի աջից և ձախից նստային շրջաններին՝ պատճառելով կտրած, ծակած-կտրած թվով 15 վերքերի տեսքով մարմնական վնասվածքներ և սպանել նրան</w:t>
      </w:r>
      <w:r w:rsidR="00D61ECD" w:rsidRPr="00464B9C">
        <w:rPr>
          <w:rFonts w:ascii="GHEA Mariam" w:eastAsia="GHEA Mariam" w:hAnsi="GHEA Mariam" w:cs="GHEA Mariam"/>
          <w:i/>
          <w:iCs/>
          <w:lang w:val="hy-AM"/>
        </w:rPr>
        <w:t>»</w:t>
      </w:r>
      <w:r w:rsidR="00D61ECD" w:rsidRPr="00464B9C">
        <w:rPr>
          <w:rStyle w:val="ac"/>
          <w:rFonts w:ascii="GHEA Mariam" w:eastAsia="GHEA Mariam" w:hAnsi="GHEA Mariam" w:cs="GHEA Mariam"/>
          <w:i/>
          <w:iCs/>
          <w:lang w:val="hy-AM"/>
        </w:rPr>
        <w:footnoteReference w:id="1"/>
      </w:r>
      <w:r w:rsidR="00D61ECD" w:rsidRPr="00464B9C">
        <w:rPr>
          <w:rFonts w:ascii="GHEA Mariam" w:eastAsia="GHEA Mariam" w:hAnsi="GHEA Mariam" w:cs="GHEA Mariam"/>
          <w:i/>
          <w:iCs/>
          <w:lang w:val="hy-AM"/>
        </w:rPr>
        <w:t>:</w:t>
      </w:r>
    </w:p>
    <w:p w14:paraId="29F85ED9" w14:textId="314CBBC8" w:rsidR="00C66000" w:rsidRPr="00464B9C" w:rsidRDefault="007E438C" w:rsidP="00C5109A">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MS Mincho" w:hAnsi="GHEA Mariam" w:cs="MS Mincho"/>
          <w:color w:val="000000"/>
          <w:lang w:val="hy-AM"/>
        </w:rPr>
        <w:t>7</w:t>
      </w:r>
      <w:r w:rsidR="00DB42E0" w:rsidRPr="00464B9C">
        <w:rPr>
          <w:rFonts w:ascii="GHEA Mariam" w:eastAsia="MS Mincho" w:hAnsi="GHEA Mariam" w:cs="Cambria Math"/>
          <w:color w:val="000000"/>
          <w:lang w:val="hy-AM"/>
        </w:rPr>
        <w:t>.</w:t>
      </w:r>
      <w:r w:rsidR="00D61ECD" w:rsidRPr="00464B9C">
        <w:rPr>
          <w:rFonts w:ascii="GHEA Mariam" w:eastAsia="GHEA Mariam" w:hAnsi="GHEA Mariam" w:cs="GHEA Mariam"/>
          <w:color w:val="000000"/>
          <w:lang w:val="hy-AM"/>
        </w:rPr>
        <w:t xml:space="preserve"> </w:t>
      </w:r>
      <w:r w:rsidR="00D3555F" w:rsidRPr="00464B9C">
        <w:rPr>
          <w:rFonts w:ascii="GHEA Mariam" w:eastAsia="GHEA Mariam" w:hAnsi="GHEA Mariam" w:cs="GHEA Mariam"/>
          <w:color w:val="000000"/>
          <w:lang w:val="hy-AM"/>
        </w:rPr>
        <w:t>Առաջին ատյանի դատարան</w:t>
      </w:r>
      <w:r w:rsidR="009B417B" w:rsidRPr="00464B9C">
        <w:rPr>
          <w:rFonts w:ascii="GHEA Mariam" w:eastAsia="GHEA Mariam" w:hAnsi="GHEA Mariam" w:cs="GHEA Mariam"/>
          <w:color w:val="000000"/>
          <w:lang w:val="hy-AM"/>
        </w:rPr>
        <w:t>ի՝</w:t>
      </w:r>
      <w:r w:rsidR="00D3555F" w:rsidRPr="00464B9C">
        <w:rPr>
          <w:rFonts w:ascii="GHEA Mariam" w:eastAsia="GHEA Mariam" w:hAnsi="GHEA Mariam" w:cs="GHEA Mariam"/>
          <w:color w:val="000000"/>
          <w:lang w:val="hy-AM"/>
        </w:rPr>
        <w:t xml:space="preserve"> 202</w:t>
      </w:r>
      <w:r w:rsidR="00C66000" w:rsidRPr="00464B9C">
        <w:rPr>
          <w:rFonts w:ascii="GHEA Mariam" w:eastAsia="GHEA Mariam" w:hAnsi="GHEA Mariam" w:cs="GHEA Mariam"/>
          <w:color w:val="000000"/>
          <w:lang w:val="hy-AM"/>
        </w:rPr>
        <w:t>4</w:t>
      </w:r>
      <w:r w:rsidR="00D3555F" w:rsidRPr="00464B9C">
        <w:rPr>
          <w:rFonts w:ascii="GHEA Mariam" w:eastAsia="GHEA Mariam" w:hAnsi="GHEA Mariam" w:cs="GHEA Mariam"/>
          <w:color w:val="000000"/>
          <w:lang w:val="hy-AM"/>
        </w:rPr>
        <w:t xml:space="preserve"> թվականի </w:t>
      </w:r>
      <w:r w:rsidR="00C66000" w:rsidRPr="00464B9C">
        <w:rPr>
          <w:rFonts w:ascii="GHEA Mariam" w:eastAsia="GHEA Mariam" w:hAnsi="GHEA Mariam" w:cs="GHEA Mariam"/>
          <w:color w:val="000000"/>
          <w:lang w:val="hy-AM"/>
        </w:rPr>
        <w:t>օգոստոսի 12</w:t>
      </w:r>
      <w:r w:rsidR="00D3555F" w:rsidRPr="00464B9C">
        <w:rPr>
          <w:rFonts w:ascii="GHEA Mariam" w:eastAsia="GHEA Mariam" w:hAnsi="GHEA Mariam" w:cs="GHEA Mariam"/>
          <w:color w:val="000000"/>
          <w:lang w:val="hy-AM"/>
        </w:rPr>
        <w:t>-ի որոշմա</w:t>
      </w:r>
      <w:r w:rsidR="009B417B" w:rsidRPr="00464B9C">
        <w:rPr>
          <w:rFonts w:ascii="GHEA Mariam" w:eastAsia="GHEA Mariam" w:hAnsi="GHEA Mariam" w:cs="GHEA Mariam"/>
          <w:color w:val="000000"/>
          <w:lang w:val="hy-AM"/>
        </w:rPr>
        <w:t xml:space="preserve">ն համաձայն՝ </w:t>
      </w:r>
      <w:r w:rsidR="00D3555F" w:rsidRPr="00464B9C">
        <w:rPr>
          <w:rFonts w:ascii="GHEA Mariam" w:eastAsia="GHEA Mariam" w:hAnsi="GHEA Mariam" w:cs="GHEA Mariam"/>
          <w:color w:val="000000"/>
          <w:lang w:val="hy-AM"/>
        </w:rPr>
        <w:t>«</w:t>
      </w:r>
      <w:r w:rsidR="00C66000" w:rsidRPr="00464B9C">
        <w:rPr>
          <w:rFonts w:ascii="GHEA Mariam" w:eastAsia="GHEA Mariam" w:hAnsi="GHEA Mariam" w:cs="GHEA Mariam"/>
          <w:i/>
          <w:color w:val="000000"/>
          <w:lang w:val="hy-AM"/>
        </w:rPr>
        <w:t>(...)</w:t>
      </w:r>
      <w:r w:rsidR="00C5109A">
        <w:rPr>
          <w:rFonts w:ascii="GHEA Mariam" w:eastAsia="GHEA Mariam" w:hAnsi="GHEA Mariam" w:cs="GHEA Mariam"/>
          <w:i/>
          <w:color w:val="000000"/>
          <w:lang w:val="hy-AM"/>
        </w:rPr>
        <w:t xml:space="preserve"> </w:t>
      </w:r>
      <w:r w:rsidR="00C66000" w:rsidRPr="00464B9C">
        <w:rPr>
          <w:rFonts w:ascii="GHEA Mariam" w:eastAsia="GHEA Mariam" w:hAnsi="GHEA Mariam" w:cs="GHEA Mariam"/>
          <w:i/>
          <w:color w:val="000000"/>
          <w:lang w:val="hy-AM"/>
        </w:rPr>
        <w:t>Դատարանը փաստում է, որ սույն փուլում պաշտպանի կողմից ներկայացրած միջնորդությունը քննելիս ամբաստանյալ Մելսիկ Ալեքսանյանի կողմից վարույթն իրականացնող մարմնից թաքնվելու հիմքը շարունակում է թեև նվազ, սակայն առկա լինել, որն ինչպես նախորդ որոշմամբ է արձանագրվել, համադրվել է ոչ միայն մեղսագրվող արարքի բնույթի և ծանրության աստիճանի հետ, այնպես էլ այն հանգամանքի հետ, որ ամբաստանյալը ներկայացել է մեղայականով և իր կողմից կատարած ենթադրյալ հանցագործության վերաբերյալ տվել է ցուցմունքներ, սակայն Դատարանը գտնում է, որ այս հիմքը չի կարող նույնական լինել քննության սկզբնական փուլում և գործի քննության սույն փուլում, քանի որ գնալով այդ հիմքը չեզոքանում է, որի առկայությունը փաստելու համար անհրաժեշտ է նոր փաստական հանգամանքների առկայություն, որը սույն դեպքում առկա չէ։ Ինչ վերաբերում է Մելսիկ Ալեքսանյանի կողմից գործի քննությանը խոչընդոտելու հավանականությանը, ապա Դատարանն արձանագրում է, որ քրեական գործի դատաքննության ընթացքում հարցաքննվել են վկաների մեծամասնությունը, դեռևս չեն հարցաքննվել վկաներ Գոռ Հարությունյանը և Հենրիկ Վարդանյանը։</w:t>
      </w:r>
    </w:p>
    <w:p w14:paraId="2A0460DE" w14:textId="385B8426" w:rsidR="00C66000" w:rsidRPr="00464B9C" w:rsidRDefault="00C66000"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 xml:space="preserve">Դատարանը հարկ է համարում արձանագրել, որ ըստ ՍԷԿՏ համակարգում գրանցված տեղեկությունների և սահմանահատումների պատմության՝ վկա Հենրիկ </w:t>
      </w:r>
      <w:r w:rsidRPr="00464B9C">
        <w:rPr>
          <w:rFonts w:ascii="GHEA Mariam" w:eastAsia="GHEA Mariam" w:hAnsi="GHEA Mariam" w:cs="GHEA Mariam"/>
          <w:i/>
          <w:color w:val="000000"/>
          <w:lang w:val="hy-AM"/>
        </w:rPr>
        <w:lastRenderedPageBreak/>
        <w:t xml:space="preserve">Վարդանյանը 2021 թվականի դեկտեմբերի 02-ին դուրս է եկել Հայաստանի Հանրապետությունից, իսկ ինչ վերաբերում է վկա Գոռ Հարությունյանին, ապա Դատարանը վկայի ներկայությունն ապահովելու համար որոշում է կայացրել դատական հանձնարարությամբ Ֆրանսիայի իրավապահ մարմիններին դիմելու համար, Դատարանը նրա հետ կապ հաստատելու համար ձեռնարկում է հնարավոր բոլոր միջոցները և չի բացառվում, որ իրավական օգնության հարցման շրջանակներում Դատարանը վկայի հարցաքննությունն իրականացնի տեսակապի միջոցով, կամ առհասարակ վկան չհայտնաբերվի, չնայած վերջինիս դատական նիստին ներկայանալու համար ուղղված ծանուցագիրը թարգմանությունն ստանալուց հետո նոր պետք է ուղարկվի և հանձնվի Ֆրանսիայի իրավապահ մարմիններին։ Գործի քննության այս փուլում կատարված դատավարական գործողությունների և հարցաքննված վկաների պայմաններում Դատարանը գտնում է, որ թեև նվազ, սակայն դեռևս շարունակվում է առկա լինել Մելսիկ Ալեքսանյանի կողմից դատավարությանը մասնակցող վկայի նկատմամբ անօրինական ազդեցություն գործադրելու հավանականությունը, որը ևս ինչպես նախորդ հիմքը գնալով չեզոքանում է, քանի որ գնալով հնարավոր չի լինում հայտնաբերել և Դատարան ներկայացնել վկային։ Միևնույն ժամանակ Դատարանը կարևոր է համարում ընդգծել, որ գործի քննության ընթացքում վկայի հետ կապ հաստատելու և հարցաքննելու համար կարող է պահանջվել որոշակի տևական ժամանակահատված, որի բացասական հետևանքները չի կարող կրել ամբաստանյալը, քանի որ վկա Գոռ Հարությունյանի դեռևս Դատարանում չհարցաքննվելը որևէ կերպ կախված չի եղել ամբաստանյալի վարքագծից, ով արդեն ավելի քան 7 տարի 8 ամիս գտնվում է կալանքի տակ, հետևաբար նրան շարունակել կալանքի տակ պահելը նույնանում է պատժի հետ, նամանավանդ այն պայմաններում, որ եթե նույնիսկ վերջինիս նկատմամբ նախկինում կայացված դատավճիռը մտած լիներ ուժի մեջ, ապա ամբաստանյալն այժմ լեգիտիմ ակնկալիք կունենար պատժից պայմանական վաղաժամկետ ազատման համար դիմելու, ինչպես նաև քրեակատարողական հիմնարկում նրա պահման պայմանների ռեժիմի փոփոխություն տեղի կունենար և ամբաստանյալը կարող էր օժտվել հավելյալ իրավունքներով, որոնցից փաստացի զրկվել է ոչ իր մեղքով՝ գործի քննության </w:t>
      </w:r>
      <w:r w:rsidRPr="00464B9C">
        <w:rPr>
          <w:rFonts w:ascii="GHEA Mariam" w:eastAsia="GHEA Mariam" w:hAnsi="GHEA Mariam" w:cs="GHEA Mariam"/>
          <w:i/>
          <w:color w:val="000000"/>
          <w:lang w:val="hy-AM"/>
        </w:rPr>
        <w:lastRenderedPageBreak/>
        <w:t>երկարատևության պատճառով, ուստի այդ հանգամանքները կալանավորման հիմքերի վերաբերյալ վերևում կատարված վերլուծությունների համատեքստում թույլ են տալիս Դատարանին եզրակացնել, որ գործի քննության սույն փուլում խափանման միջոցի նվազ հիմքերը կարող են չեզոքացվել այլ խափանման միջոցի կիրառմամբ:</w:t>
      </w:r>
    </w:p>
    <w:p w14:paraId="0504E923" w14:textId="256C9C51" w:rsidR="00C66000" w:rsidRPr="00464B9C" w:rsidRDefault="00C66000"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Ամբաստանյալի նկատմամբ խափանման միջոցի հարցին անդրադառնալիս Դատարանի համար կարևոր է նաև այն հանգամանքը, որ գործը քննվում է տևական ժամանակ, իսկ ամբաստանյալ Մելսիկ Ալեքսանյանը դեռևս 2016 թվականի նոյեմբերի 21-ից գտնվում է անազատության մեջ</w:t>
      </w:r>
      <w:r w:rsidR="000A14AC" w:rsidRPr="00464B9C">
        <w:rPr>
          <w:rFonts w:ascii="GHEA Mariam" w:eastAsia="GHEA Mariam" w:hAnsi="GHEA Mariam" w:cs="GHEA Mariam"/>
          <w:i/>
          <w:color w:val="000000"/>
          <w:lang w:val="hy-AM"/>
        </w:rPr>
        <w:t xml:space="preserve"> (…)</w:t>
      </w:r>
      <w:r w:rsidRPr="00464B9C">
        <w:rPr>
          <w:rFonts w:ascii="GHEA Mariam" w:eastAsia="GHEA Mariam" w:hAnsi="GHEA Mariam" w:cs="GHEA Mariam"/>
          <w:i/>
          <w:color w:val="000000"/>
          <w:lang w:val="hy-AM"/>
        </w:rPr>
        <w:t>:</w:t>
      </w:r>
    </w:p>
    <w:p w14:paraId="23909364" w14:textId="7D6BB247" w:rsidR="00C66000" w:rsidRPr="00464B9C" w:rsidRDefault="00C66000"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w:t>
      </w:r>
    </w:p>
    <w:p w14:paraId="7C732689" w14:textId="77777777" w:rsidR="00C66000" w:rsidRPr="00464B9C" w:rsidRDefault="00C66000"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Համեմատական վերլուծություն կատարելով սույն գործի և Մուրադխանյանի վերաբերյալ քննված գործի փաստական հանգամանքների և քննության ընթացքի (երկարատևության) միջև, պարզ է դառնում, որ երկու գործերն էլ փաստական հանգամանքներով (ամբաստանյալներին վերագրվող արարքի ծանրության աստիճան, ամբաստանյալներին սպառնացող պատժի խստություն, նրանց կալանքի երկարատևություն, գործի քննության բարդություն և այլն) և քննության երկարատևությամբ գրեթե նույնանում են: Ընդ որում՝ Մուրադխանյանի վերաբերյալ գործով Եվրոպական դատարանը, հաշվի առնելով թե՛ գործի բարդությունը, թե՛ վերագրվող արարքի բնույթը, թե՛ սպառնացող պատժի խստությունը և մյուս հանգամանքները, այնուամենայնիվ արձանագրել է Կոնվենցիայի 5-րդ հոդվածի 1-ին և 3-րդ կետերի խախտում:</w:t>
      </w:r>
    </w:p>
    <w:p w14:paraId="689A5359" w14:textId="77777777" w:rsidR="00C66000" w:rsidRPr="00464B9C" w:rsidRDefault="00C66000"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Նման պայմաններում Դատարանն այլևս չի կարողանում որևէ էական ու վճռորոշ փաստարկով սույն գործով հաղթահարել Եվրոպական դատարանի՝ Մուրադխանյանն ընդդեմ Հայաստանի գործով կայացրած վճռով արտահայտած նախադեպային դիրքորոշումները, հատկապես գործի քննության սույն փուլում, երբ էականորեն նվազել է ամբաստանյալ Մելսիկ Ալեքսանյանի կողմից վարույթից թաքնվելու և խոչընդոտելու հիմքերը, ուստի Դատարանը գտնում է, որ Մելսիկ Ալեքսանյանի նկատմամբ կիրառված խափանման միջոց կալանավորումը պետք է վերացնել և քննության ընթացքում նրա պատշաճ վարքագիծն ապահովելու նպատակով անհրաժեշտ ու բավարար երաշխիքի կիրառմամբ նրան ազատ արձակել կալանքից:</w:t>
      </w:r>
    </w:p>
    <w:p w14:paraId="604FBDA7" w14:textId="77777777" w:rsidR="00281E04" w:rsidRPr="00464B9C" w:rsidRDefault="00281E04"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lastRenderedPageBreak/>
        <w:t>(...)</w:t>
      </w:r>
    </w:p>
    <w:p w14:paraId="1609A11A" w14:textId="52B5A54B" w:rsidR="00077A79" w:rsidRPr="00464B9C" w:rsidRDefault="00C66000"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 xml:space="preserve">Դատարանը </w:t>
      </w:r>
      <w:r w:rsidR="00281E04" w:rsidRPr="00464B9C">
        <w:rPr>
          <w:rFonts w:ascii="GHEA Mariam" w:eastAsia="GHEA Mariam" w:hAnsi="GHEA Mariam" w:cs="GHEA Mariam"/>
          <w:i/>
          <w:color w:val="000000"/>
          <w:lang w:val="hy-AM"/>
        </w:rPr>
        <w:t>(...)</w:t>
      </w:r>
      <w:r w:rsidRPr="00464B9C">
        <w:rPr>
          <w:rFonts w:ascii="GHEA Mariam" w:eastAsia="GHEA Mariam" w:hAnsi="GHEA Mariam" w:cs="GHEA Mariam"/>
          <w:i/>
          <w:color w:val="000000"/>
          <w:lang w:val="hy-AM"/>
        </w:rPr>
        <w:t xml:space="preserve"> գտնում է, որ պատշաճ երաշխիքի ապահովմամբ՝ մասնավորապես գրավի կիրառմամբ հնարավոր է ապահովել ամբաստանյալ Մելսիկ Ալեքսանյանի պատշաճ վարքագիծը, ուստի և դրա չափը պետք է համապատասխանի այդ նպատակին: Դատարանը գտնում է, որ, ելնելով մեղսագրվող արարքի ծանրության աստիճանից ու ամբաստանյալի անձից, նրա գույքային դրությունից, որպես նրան կալանքից ազատելու համար գրավի գումար պետք է սահմանել 5</w:t>
      </w:r>
      <w:r w:rsidR="00DB42E0" w:rsidRPr="00464B9C">
        <w:rPr>
          <w:rFonts w:ascii="GHEA Mariam" w:eastAsia="MS Mincho" w:hAnsi="GHEA Mariam" w:cs="Cambria Math"/>
          <w:i/>
          <w:color w:val="000000"/>
          <w:lang w:val="hy-AM"/>
        </w:rPr>
        <w:t>.</w:t>
      </w:r>
      <w:r w:rsidRPr="00464B9C">
        <w:rPr>
          <w:rFonts w:ascii="GHEA Mariam" w:eastAsia="GHEA Mariam" w:hAnsi="GHEA Mariam" w:cs="GHEA Mariam"/>
          <w:i/>
          <w:color w:val="000000"/>
          <w:lang w:val="hy-AM"/>
        </w:rPr>
        <w:t>000.000 ՀՀ դրամ, և գումարի այդ չափի վճարումը, դատարանի համոզմամբ կարող է լինել գործուն երաշխիք՝ ազատության մեջ գտնվելու դեպքում ամբաստանյալ Մելսիկ Ալեքսանյանի ոչ իրավաչափ վարքագծի դրսևորման ռիսկերը չեզոքացնելու համար։</w:t>
      </w:r>
      <w:r w:rsidR="00281E04" w:rsidRPr="00464B9C">
        <w:rPr>
          <w:rFonts w:ascii="GHEA Mariam" w:eastAsia="GHEA Mariam" w:hAnsi="GHEA Mariam" w:cs="GHEA Mariam"/>
          <w:i/>
          <w:color w:val="000000"/>
          <w:lang w:val="hy-AM"/>
        </w:rPr>
        <w:t>(...)</w:t>
      </w:r>
      <w:r w:rsidR="00D3555F" w:rsidRPr="00464B9C">
        <w:rPr>
          <w:rFonts w:ascii="GHEA Mariam" w:eastAsia="GHEA Mariam" w:hAnsi="GHEA Mariam" w:cs="GHEA Mariam"/>
          <w:i/>
          <w:color w:val="000000"/>
          <w:lang w:val="hy-AM"/>
        </w:rPr>
        <w:t>»</w:t>
      </w:r>
      <w:r w:rsidR="00D3555F" w:rsidRPr="00464B9C">
        <w:rPr>
          <w:rFonts w:ascii="GHEA Mariam" w:eastAsia="GHEA Mariam" w:hAnsi="GHEA Mariam" w:cs="GHEA Mariam"/>
          <w:i/>
          <w:color w:val="000000"/>
          <w:vertAlign w:val="superscript"/>
        </w:rPr>
        <w:footnoteReference w:id="2"/>
      </w:r>
      <w:r w:rsidR="00D3555F" w:rsidRPr="00464B9C">
        <w:rPr>
          <w:rFonts w:ascii="GHEA Mariam" w:eastAsia="GHEA Mariam" w:hAnsi="GHEA Mariam" w:cs="GHEA Mariam"/>
          <w:i/>
          <w:color w:val="000000"/>
          <w:lang w:val="hy-AM"/>
        </w:rPr>
        <w:t xml:space="preserve">:    </w:t>
      </w:r>
    </w:p>
    <w:p w14:paraId="6E30F196" w14:textId="4FF6D6BF" w:rsidR="00077A79" w:rsidRPr="00464B9C" w:rsidRDefault="007E438C"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lang w:val="hy-AM"/>
        </w:rPr>
        <w:t>8</w:t>
      </w:r>
      <w:r w:rsidR="00D3555F" w:rsidRPr="00464B9C">
        <w:rPr>
          <w:rFonts w:ascii="GHEA Mariam" w:eastAsia="GHEA Mariam" w:hAnsi="GHEA Mariam" w:cs="GHEA Mariam"/>
          <w:lang w:val="hy-AM"/>
        </w:rPr>
        <w:t>.</w:t>
      </w:r>
      <w:r w:rsidR="00D3555F" w:rsidRPr="00464B9C">
        <w:rPr>
          <w:rFonts w:ascii="GHEA Mariam" w:eastAsia="GHEA Mariam" w:hAnsi="GHEA Mariam" w:cs="GHEA Mariam"/>
          <w:color w:val="000000"/>
          <w:lang w:val="hy-AM"/>
        </w:rPr>
        <w:t xml:space="preserve"> Վերաքննիչ դատարան</w:t>
      </w:r>
      <w:r w:rsidR="009B417B" w:rsidRPr="00464B9C">
        <w:rPr>
          <w:rFonts w:ascii="GHEA Mariam" w:eastAsia="GHEA Mariam" w:hAnsi="GHEA Mariam" w:cs="GHEA Mariam"/>
          <w:color w:val="000000"/>
          <w:lang w:val="hy-AM"/>
        </w:rPr>
        <w:t xml:space="preserve">ի՝ </w:t>
      </w:r>
      <w:r w:rsidR="009B417B" w:rsidRPr="00464B9C">
        <w:rPr>
          <w:rFonts w:ascii="GHEA Mariam" w:eastAsia="GHEA Mariam" w:hAnsi="GHEA Mariam" w:cs="GHEA Mariam"/>
          <w:lang w:val="hy-AM"/>
        </w:rPr>
        <w:t>202</w:t>
      </w:r>
      <w:r w:rsidR="00077A79" w:rsidRPr="00464B9C">
        <w:rPr>
          <w:rFonts w:ascii="GHEA Mariam" w:eastAsia="GHEA Mariam" w:hAnsi="GHEA Mariam" w:cs="GHEA Mariam"/>
          <w:lang w:val="hy-AM"/>
        </w:rPr>
        <w:t>4</w:t>
      </w:r>
      <w:r w:rsidR="009B417B" w:rsidRPr="00464B9C">
        <w:rPr>
          <w:rFonts w:ascii="GHEA Mariam" w:eastAsia="GHEA Mariam" w:hAnsi="GHEA Mariam" w:cs="GHEA Mariam"/>
          <w:lang w:val="hy-AM"/>
        </w:rPr>
        <w:t xml:space="preserve"> թվականի </w:t>
      </w:r>
      <w:r w:rsidR="00077A79" w:rsidRPr="00464B9C">
        <w:rPr>
          <w:rFonts w:ascii="GHEA Mariam" w:eastAsia="GHEA Mariam" w:hAnsi="GHEA Mariam" w:cs="GHEA Mariam"/>
          <w:lang w:val="hy-AM"/>
        </w:rPr>
        <w:t>սեպտեմբերի 23</w:t>
      </w:r>
      <w:r w:rsidR="009B417B" w:rsidRPr="00464B9C">
        <w:rPr>
          <w:rFonts w:ascii="GHEA Mariam" w:eastAsia="GHEA Mariam" w:hAnsi="GHEA Mariam" w:cs="GHEA Mariam"/>
          <w:lang w:val="hy-AM"/>
        </w:rPr>
        <w:t>-ի</w:t>
      </w:r>
      <w:r w:rsidR="009B417B" w:rsidRPr="00464B9C">
        <w:rPr>
          <w:rFonts w:ascii="GHEA Mariam" w:hAnsi="GHEA Mariam"/>
          <w:lang w:val="hy-AM"/>
        </w:rPr>
        <w:t xml:space="preserve"> որոշման համաձայն՝</w:t>
      </w:r>
      <w:r w:rsidR="00D3555F" w:rsidRPr="00464B9C">
        <w:rPr>
          <w:rFonts w:ascii="GHEA Mariam" w:eastAsia="GHEA Mariam" w:hAnsi="GHEA Mariam" w:cs="GHEA Mariam"/>
          <w:color w:val="000000"/>
          <w:lang w:val="hy-AM"/>
        </w:rPr>
        <w:t xml:space="preserve"> </w:t>
      </w:r>
      <w:r w:rsidR="00D3555F" w:rsidRPr="00464B9C">
        <w:rPr>
          <w:rFonts w:ascii="GHEA Mariam" w:eastAsia="GHEA Mariam" w:hAnsi="GHEA Mariam" w:cs="GHEA Mariam"/>
          <w:i/>
          <w:color w:val="000000"/>
          <w:lang w:val="hy-AM"/>
        </w:rPr>
        <w:t xml:space="preserve">«(...) </w:t>
      </w:r>
      <w:r w:rsidR="00077A79" w:rsidRPr="00464B9C">
        <w:rPr>
          <w:rFonts w:ascii="GHEA Mariam" w:eastAsia="GHEA Mariam" w:hAnsi="GHEA Mariam" w:cs="GHEA Mariam"/>
          <w:i/>
          <w:color w:val="000000"/>
          <w:lang w:val="hy-AM"/>
        </w:rPr>
        <w:t>Վերաքննիչ դատարանը, ուսումնասիրելով Լոռու մարզի առաջին ատյանի ընդհանուր իրավասության դատարանի 2024 թվականի օգոստոսի 12-ի ԼԴ1/0059/01/17 որոշումը, փաստում է, որ Առաջին ատյանի դատարանը, քննարկելով պաշտպան Գ</w:t>
      </w:r>
      <w:r w:rsidR="00DB42E0" w:rsidRPr="00464B9C">
        <w:rPr>
          <w:rFonts w:ascii="GHEA Mariam" w:eastAsia="MS Mincho" w:hAnsi="GHEA Mariam" w:cs="Cambria Math"/>
          <w:i/>
          <w:color w:val="000000"/>
          <w:lang w:val="hy-AM"/>
        </w:rPr>
        <w:t>.</w:t>
      </w:r>
      <w:r w:rsidR="00077A79" w:rsidRPr="00464B9C">
        <w:rPr>
          <w:rFonts w:ascii="GHEA Mariam" w:eastAsia="GHEA Mariam" w:hAnsi="GHEA Mariam" w:cs="GHEA Mariam"/>
          <w:i/>
          <w:color w:val="000000"/>
          <w:lang w:val="hy-AM"/>
        </w:rPr>
        <w:t>Հարությունյանի՝ ամբաստանյալ Մ</w:t>
      </w:r>
      <w:r w:rsidR="00DB42E0" w:rsidRPr="00464B9C">
        <w:rPr>
          <w:rFonts w:ascii="GHEA Mariam" w:eastAsia="MS Mincho" w:hAnsi="GHEA Mariam" w:cs="Cambria Math"/>
          <w:i/>
          <w:color w:val="000000"/>
          <w:lang w:val="hy-AM"/>
        </w:rPr>
        <w:t>.</w:t>
      </w:r>
      <w:r w:rsidR="00077A79" w:rsidRPr="00464B9C">
        <w:rPr>
          <w:rFonts w:ascii="GHEA Mariam" w:eastAsia="GHEA Mariam" w:hAnsi="GHEA Mariam" w:cs="GHEA Mariam"/>
          <w:i/>
          <w:color w:val="000000"/>
          <w:lang w:val="hy-AM"/>
        </w:rPr>
        <w:t>Ալեքսանյանի նկատմամբ խափանման միջոց կալանավորումը փոխելու վերաբերյալ միջնորդությունը և գնահատելով մեղադրյալի կողմից քրեական դատավարությանը մասնակցող անձանց վրա անօրինական ազդեցություն գործադրելու ճանապարհով դատարանում քննությանը խոչընդոտելու և թաքնվելու հավանականությունը, իրավաչափորեն փաստել է դրանց առկայությունը, սակայն առանց հիմնավոր պատճառաբանության հանգել է հետևության, որ դրանք նվազել են, ինչը գերազանցապես պայմանավորել է նրանով, որ արդեն իսկ հարցաքննվել են գրեթե բոլոր վկաները, ինչպես նաև հաշվի է առել ամբաստանյալ Մ.Ալեքսանյանի կալանքի տակ գտնվելու ժամանակահատվածը։</w:t>
      </w:r>
    </w:p>
    <w:p w14:paraId="66B0ED3E" w14:textId="503BD9FE" w:rsidR="00077A79" w:rsidRPr="00464B9C" w:rsidRDefault="00077A79"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Վերաքննիչ դատարանը փաստում է, որ չնայած սույն քրեական գործը չի գտնվում դատաքննության սկզբնական փուլում, հարցաքննված են մեղադրական եզրակացությանը կցված դատակոչի ցուցակում ընդգրկված վկաների մեծամասնությունը, սակայն Վերաքննիչ դատարանի գնահատմամբ՝ պահպանվում է և չի վերացել ամբաստանյալ Մ</w:t>
      </w:r>
      <w:r w:rsidR="00DB42E0" w:rsidRPr="00464B9C">
        <w:rPr>
          <w:rFonts w:ascii="GHEA Mariam" w:eastAsia="MS Mincho" w:hAnsi="GHEA Mariam" w:cs="Cambria Math"/>
          <w:i/>
          <w:color w:val="000000"/>
          <w:lang w:val="hy-AM"/>
        </w:rPr>
        <w:t>.</w:t>
      </w:r>
      <w:r w:rsidRPr="00464B9C">
        <w:rPr>
          <w:rFonts w:ascii="GHEA Mariam" w:eastAsia="GHEA Mariam" w:hAnsi="GHEA Mariam" w:cs="GHEA Mariam"/>
          <w:i/>
          <w:color w:val="000000"/>
          <w:lang w:val="hy-AM"/>
        </w:rPr>
        <w:t xml:space="preserve">Ալեքսանյանի կալանքի տակ պահելու հիմքն առ այն, </w:t>
      </w:r>
      <w:r w:rsidRPr="00464B9C">
        <w:rPr>
          <w:rFonts w:ascii="GHEA Mariam" w:eastAsia="GHEA Mariam" w:hAnsi="GHEA Mariam" w:cs="GHEA Mariam"/>
          <w:i/>
          <w:color w:val="000000"/>
          <w:lang w:val="hy-AM"/>
        </w:rPr>
        <w:lastRenderedPageBreak/>
        <w:t>որ ազատության մեջ գտնվելով` նա կարող է խոչընդոտել դատարանում քրեական գործի քննությանը և թաքնվել վարույթն իրականացնող մարմնից:</w:t>
      </w:r>
    </w:p>
    <w:p w14:paraId="2C8A5724" w14:textId="54E236C4" w:rsidR="00077A79" w:rsidRPr="00464B9C" w:rsidRDefault="00077A79"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Վերաքննիչ դատարանի նման հետևությունը, ի թիվս այլ հանգամանքների, պայմանավորված է այն իրավական իրողությամբ, որ թեպետ մեղադրական եզրակացությունը հանդիսանում է այն դատավարական փաստաթուղթը, որով ոչ միայն ամփոփվում են նախնական քննության արդյունքները, հիմնավորվում մեղադրանքի կողմի ենթադրությունները՝ ամբաստանյալի մեղավորության և նրա գործողությունների իրավաբանական որակման մասին, այլև դրանով ընդգծվում են քրեական գործի դատական քննության սահմանները, մեղադրանքի հիմքում դրված ապացույցների շրջանակներում, սակայն յուրաքանչյուր քրեական գործով փաստական հանգամանքների շուրջ քննությունը չի սահմանափակվում միայն մեղադրական եզրակացության մեջ նշված ապացույցների հետազոտմամբ: Այսպես՝ դատաքննության ավարտին դատավարական յուրաքանչյուր կողմ իրավասու է դատաքննությունը լրացնելու միջնորդություն ներկայացնել դատարանին՝ նշելով ինչպիսի ապացույցների հետազոտմամբ և գործի որ հանգամանքները բացահայտելու համար: Ավելին, դատական վիճաբանությունների փուլում դատավարական կողմերն իրենց հետևությունները հիմնավորելու համար նոր ապացույցներ օգտագործելու անհրաժեշտության դեպքում կարող են միջնորդություն հարուցել դատաքննությունը վերսկսելու մասին՝ նշելով, թե որ հանգամանքներն են պահանջում լրացուցիչ հետազոտություն և ինչպիսի նոր ապացույցների հիման վրա: Ընդ</w:t>
      </w:r>
      <w:r w:rsidR="009D5BFB" w:rsidRPr="00464B9C">
        <w:rPr>
          <w:rFonts w:ascii="GHEA Mariam" w:eastAsia="GHEA Mariam" w:hAnsi="GHEA Mariam" w:cs="GHEA Mariam"/>
          <w:i/>
          <w:color w:val="000000"/>
          <w:lang w:val="hy-AM"/>
        </w:rPr>
        <w:t xml:space="preserve"> </w:t>
      </w:r>
      <w:r w:rsidRPr="00464B9C">
        <w:rPr>
          <w:rFonts w:ascii="GHEA Mariam" w:eastAsia="GHEA Mariam" w:hAnsi="GHEA Mariam" w:cs="GHEA Mariam"/>
          <w:i/>
          <w:color w:val="000000"/>
          <w:lang w:val="hy-AM"/>
        </w:rPr>
        <w:t>որում, դատաքննությունը վերսկսելու հնարավորություն քրեադատավարական օրենսդրությունը նախատեսում է նույնիսկ այն դեպքում, երբ ամբաստանյալն իր վերջին խոսքում հայտնում է գործի համար էական նշանակություն ունեցող հանգամանք:</w:t>
      </w:r>
    </w:p>
    <w:p w14:paraId="523DBDF8" w14:textId="1FC3B59E" w:rsidR="00077A79" w:rsidRPr="00464B9C" w:rsidRDefault="00077A79"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Ուստի այս դատողությունների լույսի ներքո Վերաքննիչ դատարանը գտնում է, որ հավանական է ամբաստանյալ Մ</w:t>
      </w:r>
      <w:r w:rsidR="00DB42E0" w:rsidRPr="00464B9C">
        <w:rPr>
          <w:rFonts w:ascii="GHEA Mariam" w:eastAsia="MS Mincho" w:hAnsi="GHEA Mariam" w:cs="Cambria Math"/>
          <w:i/>
          <w:color w:val="000000"/>
          <w:lang w:val="hy-AM"/>
        </w:rPr>
        <w:t>.</w:t>
      </w:r>
      <w:r w:rsidRPr="00464B9C">
        <w:rPr>
          <w:rFonts w:ascii="GHEA Mariam" w:eastAsia="GHEA Mariam" w:hAnsi="GHEA Mariam" w:cs="GHEA Mariam"/>
          <w:i/>
          <w:color w:val="000000"/>
          <w:lang w:val="hy-AM"/>
        </w:rPr>
        <w:t xml:space="preserve">Ալեքսանյանի կողմից հետագայում փոխադարձ պայմանավորվածությունների միջոցով այս քրեական գործի ընթացքում ձեռք բերված փաստերը համաձայնեցված խեղաթյուրելու, դրանք՝ իրեն առաջադրված մեղադրանքը կասկածի տակ դնող միմյանց հետ համաձայնեցված ու փոխլրացված </w:t>
      </w:r>
      <w:r w:rsidRPr="00464B9C">
        <w:rPr>
          <w:rFonts w:ascii="GHEA Mariam" w:eastAsia="GHEA Mariam" w:hAnsi="GHEA Mariam" w:cs="GHEA Mariam"/>
          <w:i/>
          <w:color w:val="000000"/>
          <w:lang w:val="hy-AM"/>
        </w:rPr>
        <w:lastRenderedPageBreak/>
        <w:t>մեկնաբանություններ տալով՝ քննությանը խոչընդոտելու հնարավորությունն ու հավանականությունը:</w:t>
      </w:r>
    </w:p>
    <w:p w14:paraId="25ADAE49" w14:textId="77777777" w:rsidR="00077A79" w:rsidRPr="00464B9C" w:rsidRDefault="00077A79"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Վերաքննիչ դատարանն իր համաձայնությունն է հայտնում նաև Բողոքաբերի այն դիտարկմանը, որ Առաջին ատյանի դատարանը չի պատճառաբանել, թե գրավի կիրառմամբ ինչպես կարող են չեզոքացվել իր նախորդ որոշմամբ արձանագրված ռիսկերը: Մասնավորապես՝ Առաջին ատյանի դատարանը, փաստելով, գրավ խափանման միջոցի կիրառմամբ Մելսիկ Ալեքսանյանի պատշաճ վարքագծի ապահովման հնարավորությունը, չի պատճառաբանել, թե իր նախորդ որոշումից հետո ի հայտ եկած ինչպիսի հանգամանքների վերլուծության արդյունքում է հանգել նման հետևության: Այլ կերպ ասած՝ Առաջին ատյանի դատարանի կողմից չի հիմնավորվել, թե նախորդ որոշումից հետո ինչպիսի ծանրակշիռ փաստեր, հանգամանքներ են ի հայտ եկել, որոնք չեզոքացրել են ամբաստանյալի՝ կալանքի տակ պահելու արձանագրված հիմքերը։</w:t>
      </w:r>
    </w:p>
    <w:p w14:paraId="1303DC2C" w14:textId="3CE40679" w:rsidR="00077A79" w:rsidRPr="00464B9C" w:rsidRDefault="009D5BFB"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w:t>
      </w:r>
    </w:p>
    <w:p w14:paraId="16223990" w14:textId="55C441FC" w:rsidR="00077A79" w:rsidRPr="00464B9C" w:rsidRDefault="00077A79"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Այսպիսով՝ Վերաքննիչ դատարանը գտնում է, որ դեռևս շարունակում է առկա լինել ամբաստանյալ Մելսիկ Ալեքսանյանի կողմից քրեական գործի քննությանը խոչընդոտելու և թաքնվելու բարձր հավանականությունը, որի չեզոքացումը նրա նկատմամբ գրավի կիրառմամբ հնարավոր չէ։ Այլ կերպ ասած՝ սույն գործի փաստական հանգամանքների համատեքստում, Վերաքննիչ դատարանը գտնում է, որ ամբաստանյալ Մ</w:t>
      </w:r>
      <w:r w:rsidR="00DB42E0" w:rsidRPr="00464B9C">
        <w:rPr>
          <w:rFonts w:ascii="GHEA Mariam" w:eastAsia="MS Mincho" w:hAnsi="GHEA Mariam" w:cs="Cambria Math"/>
          <w:i/>
          <w:color w:val="000000"/>
          <w:lang w:val="hy-AM"/>
        </w:rPr>
        <w:t>.</w:t>
      </w:r>
      <w:r w:rsidRPr="00464B9C">
        <w:rPr>
          <w:rFonts w:ascii="GHEA Mariam" w:eastAsia="GHEA Mariam" w:hAnsi="GHEA Mariam" w:cs="GHEA Mariam"/>
          <w:i/>
          <w:color w:val="000000"/>
          <w:lang w:val="hy-AM"/>
        </w:rPr>
        <w:t>Ալեքսանյանի նկատմամբ անազատության հետ չկապված խափանման միջոցների կիրառումը չի կարող համարվել վերջինիս ոչ իրավաչափ վարքագծի դրսևորման ռիսկերը հակակշռող բավարար գործոն:</w:t>
      </w:r>
    </w:p>
    <w:p w14:paraId="3A06F7EB" w14:textId="77777777" w:rsidR="00077A79" w:rsidRPr="00464B9C" w:rsidRDefault="00077A79"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Վերաքննիչ դատարանը գտնում է, որ թվարկված հանգամանքներն ամբաստանյալ Մելսիկ Ալեքսանյանի մեղսագրված արարքի ծանրության, հանցագործությունից պաշտպանվող հասարակական հարաբերությունների կարևորության, ակնկալվող պատժի խստության և ենթադրյալ հանցագործության կատարման եղանակը հաշվի չառնելու դեպքում անգամ բավարար են հանգելու հիմնավորված հետևության՝ խափանման միջոցի կիրառման քննարկվող նպատակների բարձր հավանականության մասին:</w:t>
      </w:r>
    </w:p>
    <w:p w14:paraId="3861CB76" w14:textId="3D5331EF" w:rsidR="00077A79" w:rsidRPr="00464B9C" w:rsidRDefault="00077A79"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lastRenderedPageBreak/>
        <w:t>Սակայն Վերաքննիչ դատարանը, ամբաստանյալ Մ</w:t>
      </w:r>
      <w:r w:rsidR="00DB42E0" w:rsidRPr="00464B9C">
        <w:rPr>
          <w:rFonts w:ascii="GHEA Mariam" w:eastAsia="MS Mincho" w:hAnsi="GHEA Mariam" w:cs="Cambria Math"/>
          <w:i/>
          <w:color w:val="000000"/>
          <w:lang w:val="hy-AM"/>
        </w:rPr>
        <w:t>.</w:t>
      </w:r>
      <w:r w:rsidRPr="00464B9C">
        <w:rPr>
          <w:rFonts w:ascii="GHEA Mariam" w:eastAsia="GHEA Mariam" w:hAnsi="GHEA Mariam" w:cs="GHEA Mariam"/>
          <w:i/>
          <w:color w:val="000000"/>
          <w:lang w:val="hy-AM"/>
        </w:rPr>
        <w:t>Ալեքսանյանի նկատմամբ կիրառված գրավ խափանման միջոցը նրա պատշաճ վարքագիծը երաշխավորելու տեսանկյունից անհամաչափ գնահատելիս, կարևորում է նաև դեպքի կոնկրետ հանգամանքները, ենթադրյալ հանցագործության բնույթն ու վտանգավորության աստիճանը:</w:t>
      </w:r>
    </w:p>
    <w:p w14:paraId="1AC74696" w14:textId="559CE5C8" w:rsidR="00077A79" w:rsidRPr="00464B9C" w:rsidRDefault="00077A79"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Վերաքննիչ դատարանը, հիմք ընդունելով ամբաստանյալ Մ</w:t>
      </w:r>
      <w:r w:rsidR="00DB42E0" w:rsidRPr="00464B9C">
        <w:rPr>
          <w:rFonts w:ascii="GHEA Mariam" w:eastAsia="MS Mincho" w:hAnsi="GHEA Mariam" w:cs="Cambria Math"/>
          <w:i/>
          <w:color w:val="000000"/>
          <w:lang w:val="hy-AM"/>
        </w:rPr>
        <w:t>.</w:t>
      </w:r>
      <w:r w:rsidRPr="00464B9C">
        <w:rPr>
          <w:rFonts w:ascii="GHEA Mariam" w:eastAsia="GHEA Mariam" w:hAnsi="GHEA Mariam" w:cs="GHEA Mariam"/>
          <w:i/>
          <w:color w:val="000000"/>
          <w:lang w:val="hy-AM"/>
        </w:rPr>
        <w:t>Ալեքսանյանին վերագրված ենթադրյալ հանցագործության՝</w:t>
      </w:r>
    </w:p>
    <w:p w14:paraId="69EB9E5D" w14:textId="77777777" w:rsidR="00077A79" w:rsidRPr="00464B9C" w:rsidRDefault="00077A79"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 հանրային վտանգավորության բնույթը, մասնավորապես այն, որ ամբաստանյալին մեղսագրվել է անձի կյանքի դեմ ուղղված առանձնապես ծանր հանցանք,</w:t>
      </w:r>
    </w:p>
    <w:p w14:paraId="0F2746A1" w14:textId="77777777" w:rsidR="00077A79" w:rsidRPr="00464B9C" w:rsidRDefault="00077A79"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 ծանրության աստիճանը՝ 2003 թվականի ապրիլի 18-ին ընդունված ՀՀ քրեական օրենսգրքի 104-րդ հոդվածի 2-րդ մասի 7-րդ կետերով նախատեսված արարքը դասվում է առանձնապես ծանր հանցանքների շարքին, որի համար պատիժ է նախատեսված բացառապես ազատազրկման ձևով՝ տասներկուսից քսան տարի ժամկետով, կամ ցմահ ազատազրկմամբ,</w:t>
      </w:r>
    </w:p>
    <w:p w14:paraId="70CD5717" w14:textId="76F25485" w:rsidR="00077A79" w:rsidRPr="00464B9C" w:rsidRDefault="00077A79"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 xml:space="preserve">- կատարման եղանակը, մասնավորապես այն, որ ըստ մեղադրանքի՝ </w:t>
      </w:r>
      <w:r w:rsidR="0053359A">
        <w:rPr>
          <w:rFonts w:ascii="GHEA Mariam" w:eastAsia="GHEA Mariam" w:hAnsi="GHEA Mariam" w:cs="GHEA Mariam"/>
          <w:i/>
          <w:color w:val="000000"/>
          <w:lang w:val="hy-AM"/>
        </w:rPr>
        <w:t>[</w:t>
      </w:r>
      <w:r w:rsidRPr="00464B9C">
        <w:rPr>
          <w:rFonts w:ascii="GHEA Mariam" w:eastAsia="GHEA Mariam" w:hAnsi="GHEA Mariam" w:cs="GHEA Mariam"/>
          <w:i/>
          <w:color w:val="000000"/>
          <w:lang w:val="hy-AM"/>
        </w:rPr>
        <w:t>Մ</w:t>
      </w:r>
      <w:r w:rsidR="00DB42E0" w:rsidRPr="00464B9C">
        <w:rPr>
          <w:rFonts w:ascii="GHEA Mariam" w:eastAsia="MS Mincho" w:hAnsi="GHEA Mariam" w:cs="Cambria Math"/>
          <w:i/>
          <w:color w:val="000000"/>
          <w:lang w:val="hy-AM"/>
        </w:rPr>
        <w:t>.</w:t>
      </w:r>
      <w:r w:rsidRPr="00464B9C">
        <w:rPr>
          <w:rFonts w:ascii="GHEA Mariam" w:eastAsia="GHEA Mariam" w:hAnsi="GHEA Mariam" w:cs="GHEA Mariam"/>
          <w:i/>
          <w:color w:val="000000"/>
          <w:lang w:val="hy-AM"/>
        </w:rPr>
        <w:t>Ա</w:t>
      </w:r>
      <w:r w:rsidR="0053359A">
        <w:rPr>
          <w:rFonts w:ascii="GHEA Mariam" w:eastAsia="GHEA Mariam" w:hAnsi="GHEA Mariam" w:cs="GHEA Mariam"/>
          <w:i/>
          <w:color w:val="000000"/>
          <w:lang w:val="hy-AM"/>
        </w:rPr>
        <w:t>լեքսանյանը]</w:t>
      </w:r>
      <w:r w:rsidRPr="00464B9C">
        <w:rPr>
          <w:rFonts w:ascii="GHEA Mariam" w:eastAsia="GHEA Mariam" w:hAnsi="GHEA Mariam" w:cs="GHEA Mariam"/>
          <w:i/>
          <w:color w:val="000000"/>
          <w:lang w:val="hy-AM"/>
        </w:rPr>
        <w:t xml:space="preserve"> 2016 թվականի նոյեմբերի 20-ին՝ ժամը 22:00-ի սահմաններում, Վանաձոր քաղաքի Երևանյան խճուղի 88 հասցեում գործող ավտոտեխսպասարկման կետի հարակից տարածքում, Սարգիս Գրիգորյանի հետ, չպարզված շարժառիթով, վիճաբանել է Հարություն Աղաջանյանի հետ և առանց նախնական համաձայնության ապօրինաբար կյանքից զրկելու դիտավորությամբ, նշված խմբով, իրենց մոտ գտնվող դանակներով հարվածներ են հասցրել Հարություն Աղաջանյանի մարմնի տարբեր մասերին՝ ձախից կրծքավանդակի վերին, կրծոսկրի ստորին երրորդի, աջից որովայնի ստորին հատվածի առաջակողմնային մակերեսի, աջ բազկի միջին երրորդի առաջային, ստորին հատվածի առաջակողմնային մակերեսի, աջ բազկի միջին երրորդի առաջային, ստորին երրորդի ներսային մակերեսի, ծոծրակային ձախ ուսագոտուհետին մակերեսի, կրծքավանդակի հետին մակերեսի ստորին աջ ու ձախ հատվածների, գոտկային շրջանի հետին մակերեսի աջից և ձախից նստային շրջաններին,</w:t>
      </w:r>
    </w:p>
    <w:p w14:paraId="10930DF0" w14:textId="643CC3CA" w:rsidR="00077A79" w:rsidRPr="00464B9C" w:rsidRDefault="00077A79"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lastRenderedPageBreak/>
        <w:t>- հանցավոր մտադրության իրականացման աստիճանը և հետևանքները, մասնավորապես՝ ըստ մեղադրանքի՝ Մ</w:t>
      </w:r>
      <w:r w:rsidR="00DB42E0" w:rsidRPr="00464B9C">
        <w:rPr>
          <w:rFonts w:ascii="GHEA Mariam" w:eastAsia="MS Mincho" w:hAnsi="GHEA Mariam" w:cs="Cambria Math"/>
          <w:i/>
          <w:color w:val="000000"/>
          <w:lang w:val="hy-AM"/>
        </w:rPr>
        <w:t>.</w:t>
      </w:r>
      <w:r w:rsidRPr="00464B9C">
        <w:rPr>
          <w:rFonts w:ascii="GHEA Mariam" w:eastAsia="GHEA Mariam" w:hAnsi="GHEA Mariam" w:cs="GHEA Mariam"/>
          <w:i/>
          <w:color w:val="000000"/>
          <w:lang w:val="hy-AM"/>
        </w:rPr>
        <w:t>Ալեքսանյանի կողմից Հարություն Աղաջանյանին պատճառված մարմնական վնասվածքը դրսևորվել է կտրած, ծակած-կտրած 15 վերքերի տեսքով, ինչը հանգեցրել է նրա մահվան,</w:t>
      </w:r>
    </w:p>
    <w:p w14:paraId="748A57F9" w14:textId="6EDD252B" w:rsidR="00077A79" w:rsidRPr="00464B9C" w:rsidRDefault="00077A79"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գտնում է, որ բացառապես կալանավորումն է այն խափանման միջոցը, որը կարող է ապահովել Մ</w:t>
      </w:r>
      <w:r w:rsidR="00DB42E0" w:rsidRPr="00464B9C">
        <w:rPr>
          <w:rFonts w:ascii="GHEA Mariam" w:eastAsia="MS Mincho" w:hAnsi="GHEA Mariam" w:cs="Cambria Math"/>
          <w:i/>
          <w:color w:val="000000"/>
          <w:lang w:val="hy-AM"/>
        </w:rPr>
        <w:t>.</w:t>
      </w:r>
      <w:r w:rsidRPr="00464B9C">
        <w:rPr>
          <w:rFonts w:ascii="GHEA Mariam" w:eastAsia="GHEA Mariam" w:hAnsi="GHEA Mariam" w:cs="GHEA Mariam"/>
          <w:i/>
          <w:color w:val="000000"/>
          <w:lang w:val="hy-AM"/>
        </w:rPr>
        <w:t>Ալեքսանյանի պատշաճ վարքագիծը քրեական գործի քննության ընթացքում:</w:t>
      </w:r>
    </w:p>
    <w:p w14:paraId="1142E1CF" w14:textId="0A1D3541" w:rsidR="00EE5AE8" w:rsidRDefault="00077A79" w:rsidP="00217F17">
      <w:pPr>
        <w:tabs>
          <w:tab w:val="left" w:pos="567"/>
        </w:tabs>
        <w:spacing w:line="360" w:lineRule="auto"/>
        <w:ind w:left="-270" w:firstLineChars="237" w:firstLine="569"/>
        <w:jc w:val="both"/>
        <w:rPr>
          <w:rFonts w:ascii="GHEA Mariam" w:eastAsia="GHEA Mariam" w:hAnsi="GHEA Mariam" w:cs="GHEA Mariam"/>
          <w:lang w:val="hy-AM"/>
        </w:rPr>
      </w:pPr>
      <w:r w:rsidRPr="00464B9C">
        <w:rPr>
          <w:rFonts w:ascii="GHEA Mariam" w:eastAsia="GHEA Mariam" w:hAnsi="GHEA Mariam" w:cs="GHEA Mariam"/>
          <w:i/>
          <w:color w:val="000000"/>
          <w:lang w:val="hy-AM"/>
        </w:rPr>
        <w:t>Անդրադառնալով ամբաստանյալ Մ.Ալեքսանյանի տևական ժամանակահատված կալանքի տակ գտնվելուն՝ Վերաքննիչ դատարանը հարկ է համարում նշել, որ այդ հանգամանքի գնահատումը չպետք է մեխանիկական բնույթ կրի, յուրաքանչյուր կոնկրետ դեպքում այն ենթակա է գնահատման գործի բնույթի և բարդության համակցության մեջ։ Այս կապակցությամբ փաստելով նաև, որ խափանման միջոցի կիրառման տևողությունն ինքնին դրա համաչափության գնահատման գործոն չէ, Վերաքննիչ դատարանը եզրահանգում է, որ մեղադրյալ Մ.Ալեքսանյանի նկատմամբ կալանքի կիրառման անհրաժեշտությունն իրապես առկա լինելու պայմաններում միայն կալանքի տակ գտնվելու երկար ժամանակահատվածը չի կարող բավարար համարվել՝ այդպիսի անհրաժեշտությունը վերանալու մասին հետևության հանգելու համար և տվյալ դեպքում՝ սույն գործի փաստական հանգամանքների համատեքստում, Վերաքննիչ դատարանը գտնում է, որ Մ</w:t>
      </w:r>
      <w:r w:rsidR="00DB42E0" w:rsidRPr="00464B9C">
        <w:rPr>
          <w:rFonts w:ascii="GHEA Mariam" w:eastAsia="MS Mincho" w:hAnsi="GHEA Mariam" w:cs="Cambria Math"/>
          <w:i/>
          <w:color w:val="000000"/>
          <w:lang w:val="hy-AM"/>
        </w:rPr>
        <w:t>.</w:t>
      </w:r>
      <w:r w:rsidRPr="00464B9C">
        <w:rPr>
          <w:rFonts w:ascii="GHEA Mariam" w:eastAsia="GHEA Mariam" w:hAnsi="GHEA Mariam" w:cs="GHEA Mariam"/>
          <w:i/>
          <w:color w:val="000000"/>
          <w:lang w:val="hy-AM"/>
        </w:rPr>
        <w:t>Ալեքսանյանի կալանքի տակ գտնվելու ժամանակահատվածը չի կարող համարվել վերջինիս ոչ իրավաչափ վարքագծի դրսևորման ռիսկերը հակակշռող բավարար գործոն։ Այս համատեքստում Վերաքննիչ դատարանը հարկ է համարում արձ</w:t>
      </w:r>
      <w:r w:rsidR="000A7523" w:rsidRPr="00464B9C">
        <w:rPr>
          <w:rFonts w:ascii="GHEA Mariam" w:eastAsia="GHEA Mariam" w:hAnsi="GHEA Mariam" w:cs="GHEA Mariam"/>
          <w:i/>
          <w:color w:val="000000"/>
          <w:lang w:val="hy-AM"/>
        </w:rPr>
        <w:t>ա</w:t>
      </w:r>
      <w:r w:rsidRPr="00464B9C">
        <w:rPr>
          <w:rFonts w:ascii="GHEA Mariam" w:eastAsia="GHEA Mariam" w:hAnsi="GHEA Mariam" w:cs="GHEA Mariam"/>
          <w:i/>
          <w:color w:val="000000"/>
          <w:lang w:val="hy-AM"/>
        </w:rPr>
        <w:t>նագրել, որ սույն քրեական գործով իրականացվում է նոր քննություն, ամբաստ</w:t>
      </w:r>
      <w:r w:rsidR="004D6ED5" w:rsidRPr="00464B9C">
        <w:rPr>
          <w:rFonts w:ascii="GHEA Mariam" w:eastAsia="GHEA Mariam" w:hAnsi="GHEA Mariam" w:cs="GHEA Mariam"/>
          <w:i/>
          <w:color w:val="000000"/>
          <w:lang w:val="hy-AM"/>
        </w:rPr>
        <w:t>ա</w:t>
      </w:r>
      <w:r w:rsidRPr="00464B9C">
        <w:rPr>
          <w:rFonts w:ascii="GHEA Mariam" w:eastAsia="GHEA Mariam" w:hAnsi="GHEA Mariam" w:cs="GHEA Mariam"/>
          <w:i/>
          <w:color w:val="000000"/>
          <w:lang w:val="hy-AM"/>
        </w:rPr>
        <w:t xml:space="preserve">նյալ Մ.Ալեքսանյանը սույն քրեական գործի շրջանակներում արդեն իսկ մեղավոր էր ճանաչվել հանցանք կատարելու մեջ և դատապարտվել էր ազատազրկման` 14 (տասնչորս) տարի ժամկետով, իսկ ՀՀ վերաքննիչ քրեական դատարանի 2023 թվականի մարտի 09-ի որոշման հիմքում դրվել էր ամբաստանյալ Սարգիս Գրիգորյանի կողմից վկա Գոռ Հարությունյանին գործի դատաքննության ընթացքում հակընդդեմ հարցման ենթարկելու իրավունքի իրացման </w:t>
      </w:r>
      <w:r w:rsidRPr="00464B9C">
        <w:rPr>
          <w:rFonts w:ascii="GHEA Mariam" w:eastAsia="GHEA Mariam" w:hAnsi="GHEA Mariam" w:cs="GHEA Mariam"/>
          <w:i/>
          <w:color w:val="000000"/>
          <w:lang w:val="hy-AM"/>
        </w:rPr>
        <w:lastRenderedPageBreak/>
        <w:t>անհնարինության և վկայի ցուցմունքները միակ և վճռորոշ չդիտարկելու վերաբերյալ դատարանի հետևությունները հիմնավոր չլինելու հանգամանքը</w:t>
      </w:r>
      <w:bookmarkEnd w:id="2"/>
      <w:r w:rsidR="007B2053" w:rsidRPr="00C5109A">
        <w:rPr>
          <w:rFonts w:ascii="GHEA Mariam" w:eastAsia="GHEA Mariam" w:hAnsi="GHEA Mariam" w:cs="GHEA Mariam"/>
          <w:i/>
          <w:color w:val="000000"/>
          <w:lang w:val="hy-AM"/>
        </w:rPr>
        <w:t xml:space="preserve"> </w:t>
      </w:r>
      <w:r w:rsidR="009D5BFB" w:rsidRPr="00464B9C">
        <w:rPr>
          <w:rFonts w:ascii="GHEA Mariam" w:eastAsia="GHEA Mariam" w:hAnsi="GHEA Mariam" w:cs="GHEA Mariam"/>
          <w:i/>
          <w:color w:val="000000"/>
          <w:lang w:val="hy-AM"/>
        </w:rPr>
        <w:t>(...)</w:t>
      </w:r>
      <w:r w:rsidR="00D3555F" w:rsidRPr="00464B9C">
        <w:rPr>
          <w:rFonts w:ascii="GHEA Mariam" w:eastAsia="GHEA Mariam" w:hAnsi="GHEA Mariam" w:cs="GHEA Mariam"/>
          <w:i/>
          <w:lang w:val="hy-AM"/>
        </w:rPr>
        <w:t>»</w:t>
      </w:r>
      <w:r w:rsidR="00D3555F" w:rsidRPr="00464B9C">
        <w:rPr>
          <w:rFonts w:ascii="GHEA Mariam" w:eastAsia="GHEA Mariam" w:hAnsi="GHEA Mariam" w:cs="GHEA Mariam"/>
          <w:vertAlign w:val="superscript"/>
        </w:rPr>
        <w:footnoteReference w:id="3"/>
      </w:r>
      <w:r w:rsidR="00D3555F" w:rsidRPr="00464B9C">
        <w:rPr>
          <w:rFonts w:ascii="GHEA Mariam" w:eastAsia="GHEA Mariam" w:hAnsi="GHEA Mariam" w:cs="GHEA Mariam"/>
          <w:lang w:val="hy-AM"/>
        </w:rPr>
        <w:t>:</w:t>
      </w:r>
    </w:p>
    <w:p w14:paraId="1D90AE0C" w14:textId="77777777" w:rsidR="009659DC" w:rsidRPr="00464B9C" w:rsidRDefault="009659DC" w:rsidP="00217F17">
      <w:pPr>
        <w:tabs>
          <w:tab w:val="left" w:pos="567"/>
        </w:tabs>
        <w:spacing w:line="360" w:lineRule="auto"/>
        <w:ind w:left="-270" w:firstLineChars="237" w:firstLine="569"/>
        <w:jc w:val="both"/>
        <w:rPr>
          <w:rFonts w:ascii="GHEA Mariam" w:eastAsia="GHEA Mariam" w:hAnsi="GHEA Mariam" w:cs="GHEA Mariam"/>
          <w:lang w:val="hy-AM"/>
        </w:rPr>
      </w:pPr>
    </w:p>
    <w:p w14:paraId="4DDD69E9" w14:textId="77777777" w:rsidR="00EE5AE8" w:rsidRPr="00464B9C" w:rsidRDefault="00EE5AE8" w:rsidP="000A14AC">
      <w:pPr>
        <w:tabs>
          <w:tab w:val="left" w:pos="567"/>
        </w:tabs>
        <w:spacing w:line="360" w:lineRule="auto"/>
        <w:jc w:val="both"/>
        <w:rPr>
          <w:rFonts w:ascii="GHEA Mariam" w:eastAsia="GHEA Mariam" w:hAnsi="GHEA Mariam" w:cs="GHEA Mariam"/>
          <w:sz w:val="4"/>
          <w:szCs w:val="4"/>
          <w:u w:val="single"/>
          <w:lang w:val="hy-AM"/>
        </w:rPr>
      </w:pPr>
    </w:p>
    <w:p w14:paraId="0A9A9F83" w14:textId="77777777" w:rsidR="00864D11" w:rsidRPr="00464B9C" w:rsidRDefault="00864D11" w:rsidP="00217F17">
      <w:pPr>
        <w:pBdr>
          <w:top w:val="nil"/>
          <w:left w:val="nil"/>
          <w:bottom w:val="nil"/>
          <w:right w:val="nil"/>
          <w:between w:val="nil"/>
        </w:pBdr>
        <w:tabs>
          <w:tab w:val="left" w:pos="567"/>
        </w:tabs>
        <w:spacing w:line="360" w:lineRule="auto"/>
        <w:ind w:left="-270" w:firstLine="567"/>
        <w:jc w:val="both"/>
        <w:rPr>
          <w:rFonts w:ascii="GHEA Mariam" w:eastAsia="GHEA Mariam" w:hAnsi="GHEA Mariam" w:cs="GHEA Mariam"/>
          <w:color w:val="000000"/>
          <w:u w:val="single"/>
          <w:lang w:val="hy-AM"/>
        </w:rPr>
      </w:pPr>
      <w:bookmarkStart w:id="3" w:name="_heading=h.2et92p0" w:colFirst="0" w:colLast="0"/>
      <w:bookmarkEnd w:id="3"/>
      <w:r w:rsidRPr="00464B9C">
        <w:rPr>
          <w:rFonts w:ascii="GHEA Mariam" w:eastAsia="GHEA Mariam" w:hAnsi="GHEA Mariam" w:cs="GHEA Mariam"/>
          <w:b/>
          <w:color w:val="000000"/>
          <w:u w:val="single"/>
          <w:lang w:val="hy-AM"/>
        </w:rPr>
        <w:t>Վճռաբեկ դատարանի հիմնավորումները և եզրահանգումը.</w:t>
      </w:r>
    </w:p>
    <w:p w14:paraId="1405C643" w14:textId="4D169670" w:rsidR="00EE5AE8" w:rsidRPr="00464B9C" w:rsidRDefault="000453CA" w:rsidP="00217F17">
      <w:pPr>
        <w:tabs>
          <w:tab w:val="left" w:pos="567"/>
        </w:tabs>
        <w:spacing w:line="360" w:lineRule="auto"/>
        <w:ind w:left="-270" w:firstLineChars="237" w:firstLine="569"/>
        <w:jc w:val="both"/>
        <w:rPr>
          <w:rFonts w:ascii="GHEA Mariam" w:eastAsia="GHEA Mariam" w:hAnsi="GHEA Mariam" w:cs="GHEA Mariam"/>
          <w:lang w:val="hy-AM"/>
        </w:rPr>
      </w:pPr>
      <w:r w:rsidRPr="00464B9C">
        <w:rPr>
          <w:rFonts w:ascii="GHEA Mariam" w:eastAsia="GHEA Mariam" w:hAnsi="GHEA Mariam" w:cs="GHEA Mariam"/>
          <w:color w:val="000000"/>
          <w:lang w:val="hy-AM"/>
        </w:rPr>
        <w:t>9</w:t>
      </w:r>
      <w:r w:rsidR="00D3555F" w:rsidRPr="00464B9C">
        <w:rPr>
          <w:rFonts w:ascii="GHEA Mariam" w:eastAsia="GHEA Mariam" w:hAnsi="GHEA Mariam" w:cs="GHEA Mariam"/>
          <w:color w:val="000000"/>
          <w:lang w:val="hy-AM"/>
        </w:rPr>
        <w:t xml:space="preserve">. Սույն գործով Վճռաբեկ դատարանի առջև բարձրացված իրավական հարցը հետևյալն է. </w:t>
      </w:r>
      <w:r w:rsidR="00D3555F" w:rsidRPr="00464B9C">
        <w:rPr>
          <w:rFonts w:ascii="GHEA Mariam" w:eastAsia="GHEA Mariam" w:hAnsi="GHEA Mariam" w:cs="GHEA Mariam"/>
          <w:lang w:val="hy-AM"/>
        </w:rPr>
        <w:t xml:space="preserve">հիմնավո՞ր </w:t>
      </w:r>
      <w:r w:rsidR="000A14AC" w:rsidRPr="00464B9C">
        <w:rPr>
          <w:rFonts w:ascii="GHEA Mariam" w:eastAsia="GHEA Mariam" w:hAnsi="GHEA Mariam" w:cs="GHEA Mariam"/>
          <w:lang w:val="hy-AM"/>
        </w:rPr>
        <w:t>են</w:t>
      </w:r>
      <w:r w:rsidR="00D3555F" w:rsidRPr="00464B9C">
        <w:rPr>
          <w:rFonts w:ascii="GHEA Mariam" w:eastAsia="GHEA Mariam" w:hAnsi="GHEA Mariam" w:cs="GHEA Mariam"/>
          <w:lang w:val="hy-AM"/>
        </w:rPr>
        <w:t xml:space="preserve"> արդյոք </w:t>
      </w:r>
      <w:r w:rsidR="000A14AC" w:rsidRPr="00464B9C">
        <w:rPr>
          <w:rFonts w:ascii="GHEA Mariam" w:hAnsi="GHEA Mariam"/>
          <w:lang w:val="hy-AM"/>
        </w:rPr>
        <w:t>Մ</w:t>
      </w:r>
      <w:r w:rsidR="000A14AC" w:rsidRPr="00464B9C">
        <w:rPr>
          <w:rFonts w:ascii="GHEA Mariam" w:eastAsia="MS Mincho" w:hAnsi="GHEA Mariam" w:cs="Cambria Math"/>
          <w:lang w:val="hy-AM"/>
        </w:rPr>
        <w:t>.</w:t>
      </w:r>
      <w:r w:rsidR="000A14AC" w:rsidRPr="00464B9C">
        <w:rPr>
          <w:rFonts w:ascii="GHEA Mariam" w:hAnsi="GHEA Mariam"/>
          <w:lang w:val="hy-AM"/>
        </w:rPr>
        <w:t xml:space="preserve">Ալեքսանյանի նկատմամբ որպես խափանման միջոց կիրառված կալանավորումը </w:t>
      </w:r>
      <w:r w:rsidR="00C5109A">
        <w:rPr>
          <w:rFonts w:ascii="GHEA Mariam" w:hAnsi="GHEA Mariam"/>
          <w:lang w:val="hy-AM"/>
        </w:rPr>
        <w:t>փոխելու</w:t>
      </w:r>
      <w:r w:rsidR="000A14AC" w:rsidRPr="00464B9C">
        <w:rPr>
          <w:rFonts w:ascii="GHEA Mariam" w:hAnsi="GHEA Mariam"/>
          <w:lang w:val="hy-AM"/>
        </w:rPr>
        <w:t xml:space="preserve"> և վերջինիս նկատմամբ որպես խափանման միջոց գրավ կիրառելու մասին Առաջին ատյանի դատարանի որոշումը </w:t>
      </w:r>
      <w:r w:rsidR="007B2053" w:rsidRPr="00C5109A">
        <w:rPr>
          <w:rFonts w:ascii="GHEA Mariam" w:hAnsi="GHEA Mariam"/>
          <w:lang w:val="hy-AM"/>
        </w:rPr>
        <w:t>բեկանելու վերաբերյալ</w:t>
      </w:r>
      <w:r w:rsidR="000A14AC" w:rsidRPr="00464B9C">
        <w:rPr>
          <w:rFonts w:ascii="GHEA Mariam" w:eastAsia="GHEA Mariam" w:hAnsi="GHEA Mariam" w:cs="GHEA Mariam"/>
          <w:lang w:val="hy-AM"/>
        </w:rPr>
        <w:t xml:space="preserve"> </w:t>
      </w:r>
      <w:r w:rsidR="00D3555F" w:rsidRPr="00464B9C">
        <w:rPr>
          <w:rFonts w:ascii="GHEA Mariam" w:eastAsia="GHEA Mariam" w:hAnsi="GHEA Mariam" w:cs="GHEA Mariam"/>
          <w:lang w:val="hy-AM"/>
        </w:rPr>
        <w:t>Վերաքննիչ դատարանի հետևություն</w:t>
      </w:r>
      <w:r w:rsidR="000A14AC" w:rsidRPr="00464B9C">
        <w:rPr>
          <w:rFonts w:ascii="GHEA Mariam" w:eastAsia="GHEA Mariam" w:hAnsi="GHEA Mariam" w:cs="GHEA Mariam"/>
          <w:lang w:val="hy-AM"/>
        </w:rPr>
        <w:t>ները</w:t>
      </w:r>
      <w:r w:rsidR="00D3555F" w:rsidRPr="00464B9C">
        <w:rPr>
          <w:rFonts w:ascii="GHEA Mariam" w:eastAsia="GHEA Mariam" w:hAnsi="GHEA Mariam" w:cs="GHEA Mariam"/>
          <w:lang w:val="hy-AM"/>
        </w:rPr>
        <w:t xml:space="preserve">: </w:t>
      </w:r>
    </w:p>
    <w:p w14:paraId="2518CD46" w14:textId="50A0C283" w:rsidR="00520AED" w:rsidRPr="00464B9C" w:rsidRDefault="00D3555F" w:rsidP="009659DC">
      <w:pPr>
        <w:tabs>
          <w:tab w:val="left" w:pos="567"/>
        </w:tabs>
        <w:spacing w:line="360" w:lineRule="auto"/>
        <w:ind w:left="-27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1</w:t>
      </w:r>
      <w:r w:rsidR="000453CA" w:rsidRPr="00464B9C">
        <w:rPr>
          <w:rFonts w:ascii="GHEA Mariam" w:eastAsia="GHEA Mariam" w:hAnsi="GHEA Mariam" w:cs="GHEA Mariam"/>
          <w:color w:val="000000"/>
          <w:lang w:val="hy-AM"/>
        </w:rPr>
        <w:t>0</w:t>
      </w:r>
      <w:r w:rsidRPr="00464B9C">
        <w:rPr>
          <w:rFonts w:ascii="GHEA Mariam" w:eastAsia="GHEA Mariam" w:hAnsi="GHEA Mariam" w:cs="GHEA Mariam"/>
          <w:color w:val="000000"/>
          <w:lang w:val="hy-AM"/>
        </w:rPr>
        <w:t>. «Մարդու իրավունքների և հիմնարար ազատությունների պաշտպանության մասին» եվրոպական կոնվենցիայի</w:t>
      </w:r>
      <w:r w:rsidRPr="00464B9C">
        <w:rPr>
          <w:rFonts w:ascii="GHEA Mariam" w:hAnsi="GHEA Mariam"/>
          <w:lang w:val="hy-AM"/>
        </w:rPr>
        <w:t xml:space="preserve"> </w:t>
      </w:r>
      <w:r w:rsidRPr="00464B9C">
        <w:rPr>
          <w:rFonts w:ascii="GHEA Mariam" w:eastAsia="GHEA Mariam" w:hAnsi="GHEA Mariam" w:cs="GHEA Mariam"/>
          <w:color w:val="000000"/>
          <w:lang w:val="hy-AM"/>
        </w:rPr>
        <w:t>(այսուհետ՝ նաև Կոնվենցիա) 5-րդ հոդվածի</w:t>
      </w:r>
      <w:r w:rsidR="007366C2" w:rsidRPr="00464B9C">
        <w:rPr>
          <w:rFonts w:ascii="GHEA Mariam" w:eastAsia="GHEA Mariam" w:hAnsi="GHEA Mariam" w:cs="GHEA Mariam"/>
          <w:color w:val="000000"/>
          <w:lang w:val="hy-AM"/>
        </w:rPr>
        <w:t xml:space="preserve"> </w:t>
      </w:r>
      <w:r w:rsidR="00520AED" w:rsidRPr="00464B9C">
        <w:rPr>
          <w:rFonts w:ascii="GHEA Mariam" w:eastAsia="GHEA Mariam" w:hAnsi="GHEA Mariam" w:cs="GHEA Mariam"/>
          <w:color w:val="000000"/>
          <w:lang w:val="hy-AM"/>
        </w:rPr>
        <w:t>համաձայն՝</w:t>
      </w:r>
      <w:r w:rsidR="009659DC">
        <w:rPr>
          <w:rFonts w:ascii="GHEA Mariam" w:eastAsia="GHEA Mariam" w:hAnsi="GHEA Mariam" w:cs="GHEA Mariam"/>
          <w:color w:val="000000"/>
          <w:lang w:val="hy-AM"/>
        </w:rPr>
        <w:t xml:space="preserve"> </w:t>
      </w:r>
      <w:r w:rsidR="00520AED" w:rsidRPr="00464B9C">
        <w:rPr>
          <w:rFonts w:ascii="GHEA Mariam" w:eastAsia="GHEA Mariam" w:hAnsi="GHEA Mariam" w:cs="GHEA Mariam"/>
          <w:i/>
          <w:color w:val="000000"/>
          <w:lang w:val="hy-AM"/>
        </w:rPr>
        <w:t>«1.Յուրաքանչյուր ոք ունի ազատության և անձնական անձեռնմխելիության իրավունք: Ոչ ոքի չի կարելի ազատությունից զրկել այլ կերպ, քան հետևյալ դեպքերում և օրենքով սահմանված կարգով.</w:t>
      </w:r>
      <w:r w:rsidR="00520AED" w:rsidRPr="00464B9C">
        <w:rPr>
          <w:rFonts w:ascii="Calibri" w:eastAsia="GHEA Mariam" w:hAnsi="Calibri" w:cs="Calibri"/>
          <w:i/>
          <w:color w:val="000000"/>
          <w:lang w:val="hy-AM"/>
        </w:rPr>
        <w:t> </w:t>
      </w:r>
    </w:p>
    <w:p w14:paraId="59B82E77" w14:textId="77777777" w:rsidR="00520AED" w:rsidRPr="00464B9C" w:rsidRDefault="00520AED" w:rsidP="009659DC">
      <w:pPr>
        <w:spacing w:line="360" w:lineRule="auto"/>
        <w:ind w:left="-284" w:firstLine="375"/>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w:t>
      </w:r>
    </w:p>
    <w:p w14:paraId="4F268D63" w14:textId="7C9776DE" w:rsidR="00520AED" w:rsidRPr="00464B9C" w:rsidRDefault="00520AED" w:rsidP="009659DC">
      <w:pPr>
        <w:spacing w:line="360" w:lineRule="auto"/>
        <w:ind w:left="-284" w:firstLine="375"/>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գ. անձի օրինական կալանավորումը կամ ձերբակալումը՝ իրավախախտում կատարած լինելու հիմնավոր կասկածի առկայության դեպքում նրան իրավասու օրինական մարմնին ներկայացնելու նպատակով կամ այն դեպքում, երբ դա հիմնավոր կերպով անհրաժեշտ է համարվում նրա կողմից հանցագործության կատարումը կամ այն կատարելուց հետո նրա փախուստը կանխելու համար,</w:t>
      </w:r>
      <w:r w:rsidRPr="00464B9C">
        <w:rPr>
          <w:rFonts w:ascii="Calibri" w:eastAsia="GHEA Mariam" w:hAnsi="Calibri" w:cs="Calibri"/>
          <w:i/>
          <w:color w:val="000000"/>
          <w:lang w:val="hy-AM"/>
        </w:rPr>
        <w:t> </w:t>
      </w:r>
    </w:p>
    <w:p w14:paraId="3F6F9D12" w14:textId="77777777" w:rsidR="00520AED" w:rsidRPr="00464B9C" w:rsidRDefault="00520AED" w:rsidP="009659DC">
      <w:pPr>
        <w:spacing w:line="360" w:lineRule="auto"/>
        <w:ind w:left="-284" w:firstLine="375"/>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w:t>
      </w:r>
    </w:p>
    <w:p w14:paraId="74BE6D49" w14:textId="77777777" w:rsidR="00520AED" w:rsidRPr="00464B9C" w:rsidRDefault="00520AED" w:rsidP="009659DC">
      <w:pPr>
        <w:spacing w:line="360" w:lineRule="auto"/>
        <w:ind w:left="-284" w:firstLine="375"/>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t>3. Սույն հոդվածի 1-ին կետի «գ» ենթակետի դրույթներին համապատասխան ձերբակալված կամ կալանավորված յուրաքանչյուր ոք անհապաղ տարվում է դատավորի կամ այլ պաշտոնատար անձի մոտ, որն օրենքով լիազորված է իրականացնելու դատական իշխանություն և ունի ողջամիտ ժամկետում դատաքննության իրավունք կամ մինչև դատաքննությունն ազատ արձակվելու իրավունք: Ազատ արձակումը կարող է պայմանավորվել դատաքննության ներկայանալու երաշխիքներով:</w:t>
      </w:r>
    </w:p>
    <w:p w14:paraId="3C93B7A8" w14:textId="211C6B5E" w:rsidR="00EE5AE8" w:rsidRPr="00464B9C" w:rsidRDefault="00D3555F" w:rsidP="009659DC">
      <w:pPr>
        <w:spacing w:line="360" w:lineRule="auto"/>
        <w:ind w:left="-284" w:firstLine="375"/>
        <w:jc w:val="both"/>
        <w:rPr>
          <w:rFonts w:ascii="GHEA Mariam" w:eastAsia="GHEA Mariam" w:hAnsi="GHEA Mariam" w:cs="GHEA Mariam"/>
          <w:i/>
          <w:color w:val="000000"/>
          <w:lang w:val="hy-AM"/>
        </w:rPr>
      </w:pPr>
      <w:r w:rsidRPr="00464B9C">
        <w:rPr>
          <w:rFonts w:ascii="GHEA Mariam" w:eastAsia="GHEA Mariam" w:hAnsi="GHEA Mariam" w:cs="GHEA Mariam"/>
          <w:i/>
          <w:color w:val="000000"/>
          <w:lang w:val="hy-AM"/>
        </w:rPr>
        <w:lastRenderedPageBreak/>
        <w:t>4</w:t>
      </w:r>
      <w:r w:rsidR="00520AED" w:rsidRPr="00464B9C">
        <w:rPr>
          <w:rFonts w:ascii="GHEA Mariam" w:eastAsia="GHEA Mariam" w:hAnsi="GHEA Mariam" w:cs="GHEA Mariam"/>
          <w:i/>
          <w:color w:val="000000"/>
          <w:lang w:val="hy-AM"/>
        </w:rPr>
        <w:t xml:space="preserve">. </w:t>
      </w:r>
      <w:r w:rsidRPr="00464B9C">
        <w:rPr>
          <w:rFonts w:ascii="GHEA Mariam" w:eastAsia="GHEA Mariam" w:hAnsi="GHEA Mariam" w:cs="GHEA Mariam"/>
          <w:i/>
          <w:color w:val="000000"/>
          <w:lang w:val="hy-AM"/>
        </w:rPr>
        <w:t>Յուրաքանչյուր ոք, ով ձերբակալման կամ կալանավորման պատճառով զրկված է ազատությունից, իրավունք ունի վիճարկելու իր կալանավորման օրինականությունը</w:t>
      </w:r>
      <w:r w:rsidR="00123750" w:rsidRPr="00C5109A">
        <w:rPr>
          <w:rFonts w:ascii="GHEA Mariam" w:eastAsia="GHEA Mariam" w:hAnsi="GHEA Mariam" w:cs="GHEA Mariam"/>
          <w:i/>
          <w:color w:val="000000"/>
          <w:lang w:val="hy-AM"/>
        </w:rPr>
        <w:t xml:space="preserve"> </w:t>
      </w:r>
      <w:r w:rsidRPr="00464B9C">
        <w:rPr>
          <w:rFonts w:ascii="GHEA Mariam" w:eastAsia="GHEA Mariam" w:hAnsi="GHEA Mariam" w:cs="GHEA Mariam"/>
          <w:i/>
          <w:color w:val="000000"/>
          <w:lang w:val="hy-AM"/>
        </w:rPr>
        <w:t>(…)»:</w:t>
      </w:r>
    </w:p>
    <w:p w14:paraId="41041BB2" w14:textId="6C3C28BA" w:rsidR="00EE5AE8" w:rsidRPr="00464B9C" w:rsidRDefault="00D3555F"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color w:val="000000"/>
          <w:lang w:val="hy-AM"/>
        </w:rPr>
        <w:t xml:space="preserve">ՀՀ Սահմանադրության 27-րդ հոդվածի 5-րդ մասի համաձայն՝ </w:t>
      </w:r>
      <w:r w:rsidRPr="00464B9C">
        <w:rPr>
          <w:rFonts w:ascii="GHEA Mariam" w:eastAsia="GHEA Mariam" w:hAnsi="GHEA Mariam" w:cs="GHEA Mariam"/>
          <w:i/>
          <w:color w:val="000000"/>
          <w:lang w:val="hy-AM"/>
        </w:rPr>
        <w:t>«Անձնական ազատությունից զրկված յուրաքանչյուր ոք իրավունք ունի վիճարկելու իրեն ազատությունից զրկելու իրավաչափությունը (…)»։</w:t>
      </w:r>
    </w:p>
    <w:p w14:paraId="6BDD2211" w14:textId="69BB73FC" w:rsidR="005C0E1F" w:rsidRPr="00464B9C" w:rsidRDefault="00BA0EEA" w:rsidP="005C0E1F">
      <w:pPr>
        <w:tabs>
          <w:tab w:val="left" w:pos="567"/>
        </w:tabs>
        <w:spacing w:line="360" w:lineRule="auto"/>
        <w:ind w:left="-27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1</w:t>
      </w:r>
      <w:r w:rsidR="000453CA" w:rsidRPr="00464B9C">
        <w:rPr>
          <w:rFonts w:ascii="GHEA Mariam" w:eastAsia="GHEA Mariam" w:hAnsi="GHEA Mariam" w:cs="GHEA Mariam"/>
          <w:color w:val="000000"/>
          <w:lang w:val="hy-AM"/>
        </w:rPr>
        <w:t>1</w:t>
      </w:r>
      <w:r w:rsidRPr="00464B9C">
        <w:rPr>
          <w:rFonts w:ascii="GHEA Mariam" w:eastAsia="GHEA Mariam" w:hAnsi="GHEA Mariam" w:cs="GHEA Mariam"/>
          <w:color w:val="000000"/>
          <w:lang w:val="hy-AM"/>
        </w:rPr>
        <w:t>.</w:t>
      </w:r>
      <w:r w:rsidR="005C0E1F" w:rsidRPr="00464B9C">
        <w:rPr>
          <w:rFonts w:ascii="GHEA Mariam" w:eastAsia="GHEA Mariam" w:hAnsi="GHEA Mariam" w:cs="GHEA Mariam"/>
          <w:color w:val="000000"/>
          <w:lang w:val="hy-AM"/>
        </w:rPr>
        <w:t xml:space="preserve"> Մինչև դատաքննություն</w:t>
      </w:r>
      <w:r w:rsidR="00C5109A">
        <w:rPr>
          <w:rFonts w:ascii="GHEA Mariam" w:eastAsia="GHEA Mariam" w:hAnsi="GHEA Mariam" w:cs="GHEA Mariam"/>
          <w:color w:val="000000"/>
          <w:lang w:val="hy-AM"/>
        </w:rPr>
        <w:t>ն</w:t>
      </w:r>
      <w:r w:rsidR="005C0E1F" w:rsidRPr="00464B9C">
        <w:rPr>
          <w:rFonts w:ascii="GHEA Mariam" w:eastAsia="GHEA Mariam" w:hAnsi="GHEA Mariam" w:cs="GHEA Mariam"/>
          <w:color w:val="000000"/>
          <w:lang w:val="hy-AM"/>
        </w:rPr>
        <w:t xml:space="preserve"> ազատ արձակվելու կոնվենցիոնալ իրավունքի առնչությամբ </w:t>
      </w:r>
      <w:r w:rsidR="000A14AC" w:rsidRPr="00464B9C">
        <w:rPr>
          <w:rFonts w:ascii="GHEA Mariam" w:eastAsia="GHEA Mariam" w:hAnsi="GHEA Mariam" w:cs="GHEA Mariam"/>
          <w:color w:val="000000"/>
          <w:lang w:val="hy-AM"/>
        </w:rPr>
        <w:t xml:space="preserve">Մարդու իրավունքների եվրոպական դատարանի (այսուհետ՝ նաև Եվրոպական դատարան) </w:t>
      </w:r>
      <w:r w:rsidR="005C0E1F" w:rsidRPr="00464B9C">
        <w:rPr>
          <w:rFonts w:ascii="GHEA Mariam" w:eastAsia="GHEA Mariam" w:hAnsi="GHEA Mariam" w:cs="GHEA Mariam"/>
          <w:color w:val="000000"/>
          <w:lang w:val="hy-AM"/>
        </w:rPr>
        <w:t>ձևավորած նախադեպային իրավունքի համաձայն՝ Կոնվենցիայի 5-րդ հոդվածի 3-րդ կետը դատական իշխանության մարմիններին հնարավորություն չի տալիս ընտրություն կատարելու անձին ողջամիտ ժամկետում դատարան տանելու կամ մինչև դատարանի առջև կանգնելը ժամանակավորապես ազատ արձակելու միջև: Մինչև դատապարտում</w:t>
      </w:r>
      <w:r w:rsidR="00123750" w:rsidRPr="00C5109A">
        <w:rPr>
          <w:rFonts w:ascii="GHEA Mariam" w:eastAsia="GHEA Mariam" w:hAnsi="GHEA Mariam" w:cs="GHEA Mariam"/>
          <w:color w:val="000000"/>
          <w:lang w:val="hy-AM"/>
        </w:rPr>
        <w:t>ն</w:t>
      </w:r>
      <w:r w:rsidR="005C0E1F" w:rsidRPr="00464B9C">
        <w:rPr>
          <w:rFonts w:ascii="GHEA Mariam" w:eastAsia="GHEA Mariam" w:hAnsi="GHEA Mariam" w:cs="GHEA Mariam"/>
          <w:color w:val="000000"/>
          <w:lang w:val="hy-AM"/>
        </w:rPr>
        <w:t xml:space="preserve"> անձը համարվում է անմեղ, և այս դրույթի նպատակն առավելապես անձին ժամանակավորապես ազատ արձակելն է այն դեպքում, երբ շարունակական կալանքն այլևս ողջամիտ չէ: Այն հարցը, թե արդյո</w:t>
      </w:r>
      <w:r w:rsidR="00123750" w:rsidRPr="00C5109A">
        <w:rPr>
          <w:rFonts w:ascii="GHEA Mariam" w:eastAsia="GHEA Mariam" w:hAnsi="GHEA Mariam" w:cs="GHEA Mariam"/>
          <w:color w:val="000000"/>
          <w:lang w:val="hy-AM"/>
        </w:rPr>
        <w:t>՞</w:t>
      </w:r>
      <w:r w:rsidR="005C0E1F" w:rsidRPr="00464B9C">
        <w:rPr>
          <w:rFonts w:ascii="GHEA Mariam" w:eastAsia="GHEA Mariam" w:hAnsi="GHEA Mariam" w:cs="GHEA Mariam"/>
          <w:color w:val="000000"/>
          <w:lang w:val="hy-AM"/>
        </w:rPr>
        <w:t>ք կալանքի տակ պահելու ժամկետը ողջամիտ է եղել, չի կարող գնահատվել վերացական եղանակով: Մեղադրյալին կալանքի տակ պահելու ողջամտության հարցը պետք է գնահատվի՝ յուրաքանչյուր կոնկրետ գործի փաստերից և առանձնահատկություններից ելնելով: Շարունակական կալանքը կարող է արդարացված լինել միայն</w:t>
      </w:r>
      <w:r w:rsidR="000A14AC" w:rsidRPr="00464B9C">
        <w:rPr>
          <w:rFonts w:ascii="GHEA Mariam" w:eastAsia="GHEA Mariam" w:hAnsi="GHEA Mariam" w:cs="GHEA Mariam"/>
          <w:color w:val="000000"/>
          <w:lang w:val="hy-AM"/>
        </w:rPr>
        <w:t>,</w:t>
      </w:r>
      <w:r w:rsidR="005C0E1F" w:rsidRPr="00464B9C">
        <w:rPr>
          <w:rFonts w:ascii="GHEA Mariam" w:eastAsia="GHEA Mariam" w:hAnsi="GHEA Mariam" w:cs="GHEA Mariam"/>
          <w:color w:val="000000"/>
          <w:lang w:val="hy-AM"/>
        </w:rPr>
        <w:t xml:space="preserve"> եթե կոնկրետ գործով առկա են հանրային շահի իրական պահանջի մասին վկայող հատուկ ցուցիչներ, որոնք, չնայած անմեղության կանխավարկածի սկզբունքին, գերակայում են Կոնվենցիայի 5-րդ հոդվածով երաշխավորված անձնական ազատության իրավունքի նկատմամբ</w:t>
      </w:r>
      <w:r w:rsidR="005C0E1F" w:rsidRPr="00464B9C">
        <w:rPr>
          <w:rStyle w:val="ac"/>
          <w:rFonts w:ascii="GHEA Mariam" w:eastAsia="GHEA Mariam" w:hAnsi="GHEA Mariam" w:cs="GHEA Mariam"/>
          <w:color w:val="000000"/>
          <w:lang w:val="hy-AM"/>
        </w:rPr>
        <w:footnoteReference w:id="4"/>
      </w:r>
      <w:r w:rsidR="005C0E1F" w:rsidRPr="00464B9C">
        <w:rPr>
          <w:rFonts w:ascii="GHEA Mariam" w:eastAsia="GHEA Mariam" w:hAnsi="GHEA Mariam" w:cs="GHEA Mariam"/>
          <w:color w:val="000000"/>
          <w:lang w:val="hy-AM"/>
        </w:rPr>
        <w:t>:</w:t>
      </w:r>
    </w:p>
    <w:p w14:paraId="6A1B1AF2" w14:textId="0C337FA6" w:rsidR="005C0E1F" w:rsidRPr="00464B9C" w:rsidRDefault="00995FEF" w:rsidP="00995FEF">
      <w:pPr>
        <w:tabs>
          <w:tab w:val="left" w:pos="567"/>
        </w:tabs>
        <w:spacing w:line="360" w:lineRule="auto"/>
        <w:ind w:left="-27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11.1. Եվրոպական դատարանի գնահատմամբ՝ հ</w:t>
      </w:r>
      <w:r w:rsidR="005C0E1F" w:rsidRPr="00464B9C">
        <w:rPr>
          <w:rFonts w:ascii="GHEA Mariam" w:eastAsia="GHEA Mariam" w:hAnsi="GHEA Mariam" w:cs="GHEA Mariam"/>
          <w:color w:val="000000"/>
          <w:lang w:val="hy-AM"/>
        </w:rPr>
        <w:t xml:space="preserve">անցանք կատարած լինելու հիմնավոր կասկածի առկայությունը շարունակական կալանքի անհրաժեշտ պայման է, սակայն որոշակի ժամանակ անց </w:t>
      </w:r>
      <w:r w:rsidRPr="00464B9C">
        <w:rPr>
          <w:rFonts w:ascii="GHEA Mariam" w:eastAsia="GHEA Mariam" w:hAnsi="GHEA Mariam" w:cs="GHEA Mariam"/>
          <w:color w:val="000000"/>
          <w:lang w:val="hy-AM"/>
        </w:rPr>
        <w:t>այն</w:t>
      </w:r>
      <w:r w:rsidR="005C0E1F" w:rsidRPr="00464B9C">
        <w:rPr>
          <w:rFonts w:ascii="GHEA Mariam" w:eastAsia="GHEA Mariam" w:hAnsi="GHEA Mariam" w:cs="GHEA Mariam"/>
          <w:color w:val="000000"/>
          <w:lang w:val="hy-AM"/>
        </w:rPr>
        <w:t xml:space="preserve"> դառնում է ոչ բավարար, և իրավասու մարմինները </w:t>
      </w:r>
      <w:r w:rsidR="005C0E1F" w:rsidRPr="00464B9C">
        <w:rPr>
          <w:rFonts w:ascii="GHEA Mariam" w:eastAsia="GHEA Mariam" w:hAnsi="GHEA Mariam" w:cs="GHEA Mariam"/>
          <w:color w:val="000000"/>
          <w:lang w:val="hy-AM"/>
        </w:rPr>
        <w:lastRenderedPageBreak/>
        <w:t>պետք է ներկայացնեն կալանքը հինավորող անհրաժեշտ և բավարար հիմքեր</w:t>
      </w:r>
      <w:r w:rsidR="005C0E1F" w:rsidRPr="00464B9C">
        <w:rPr>
          <w:rStyle w:val="ac"/>
          <w:rFonts w:ascii="GHEA Mariam" w:eastAsia="GHEA Mariam" w:hAnsi="GHEA Mariam" w:cs="GHEA Mariam"/>
          <w:color w:val="000000"/>
          <w:lang w:val="hy-AM"/>
        </w:rPr>
        <w:footnoteReference w:id="5"/>
      </w:r>
      <w:r w:rsidR="005C0E1F" w:rsidRPr="00464B9C">
        <w:rPr>
          <w:rFonts w:ascii="GHEA Mariam" w:eastAsia="GHEA Mariam" w:hAnsi="GHEA Mariam" w:cs="GHEA Mariam"/>
          <w:color w:val="000000"/>
          <w:lang w:val="hy-AM"/>
        </w:rPr>
        <w:t>:  Անձին ազատ արձակելուն կողմ կամ դեմ փաստարկները չպետք է լինեն ընդհանրական և վերացական բնույթի</w:t>
      </w:r>
      <w:r w:rsidR="005C0E1F" w:rsidRPr="00464B9C">
        <w:rPr>
          <w:rStyle w:val="ac"/>
          <w:rFonts w:ascii="GHEA Mariam" w:eastAsia="GHEA Mariam" w:hAnsi="GHEA Mariam" w:cs="GHEA Mariam"/>
          <w:color w:val="000000"/>
          <w:lang w:val="hy-AM"/>
        </w:rPr>
        <w:footnoteReference w:id="6"/>
      </w:r>
      <w:r w:rsidR="005C0E1F" w:rsidRPr="00464B9C">
        <w:rPr>
          <w:rFonts w:ascii="GHEA Mariam" w:eastAsia="GHEA Mariam" w:hAnsi="GHEA Mariam" w:cs="GHEA Mariam"/>
          <w:color w:val="000000"/>
          <w:lang w:val="hy-AM"/>
        </w:rPr>
        <w:t xml:space="preserve">, այլ պետք է </w:t>
      </w:r>
      <w:r w:rsidRPr="00464B9C">
        <w:rPr>
          <w:rFonts w:ascii="GHEA Mariam" w:eastAsia="GHEA Mariam" w:hAnsi="GHEA Mariam" w:cs="GHEA Mariam"/>
          <w:color w:val="000000"/>
          <w:lang w:val="hy-AM"/>
        </w:rPr>
        <w:t>պարունակեն հղումներ</w:t>
      </w:r>
      <w:r w:rsidR="005C0E1F" w:rsidRPr="00464B9C">
        <w:rPr>
          <w:rFonts w:ascii="GHEA Mariam" w:eastAsia="GHEA Mariam" w:hAnsi="GHEA Mariam" w:cs="GHEA Mariam"/>
          <w:color w:val="000000"/>
          <w:lang w:val="hy-AM"/>
        </w:rPr>
        <w:t xml:space="preserve"> կոնկրե</w:t>
      </w:r>
      <w:r w:rsidRPr="00464B9C">
        <w:rPr>
          <w:rFonts w:ascii="GHEA Mariam" w:eastAsia="GHEA Mariam" w:hAnsi="GHEA Mariam" w:cs="GHEA Mariam"/>
          <w:color w:val="000000"/>
          <w:lang w:val="hy-AM"/>
        </w:rPr>
        <w:t>տ</w:t>
      </w:r>
      <w:r w:rsidR="005C0E1F" w:rsidRPr="00464B9C">
        <w:rPr>
          <w:rFonts w:ascii="GHEA Mariam" w:eastAsia="GHEA Mariam" w:hAnsi="GHEA Mariam" w:cs="GHEA Mariam"/>
          <w:color w:val="000000"/>
          <w:lang w:val="hy-AM"/>
        </w:rPr>
        <w:t xml:space="preserve"> փաստեր</w:t>
      </w:r>
      <w:r w:rsidRPr="00464B9C">
        <w:rPr>
          <w:rFonts w:ascii="GHEA Mariam" w:eastAsia="GHEA Mariam" w:hAnsi="GHEA Mariam" w:cs="GHEA Mariam"/>
          <w:color w:val="000000"/>
          <w:lang w:val="hy-AM"/>
        </w:rPr>
        <w:t>ի</w:t>
      </w:r>
      <w:r w:rsidR="00575C97" w:rsidRPr="00C5109A">
        <w:rPr>
          <w:rFonts w:ascii="GHEA Mariam" w:eastAsia="GHEA Mariam" w:hAnsi="GHEA Mariam" w:cs="GHEA Mariam"/>
          <w:color w:val="000000"/>
          <w:lang w:val="hy-AM"/>
        </w:rPr>
        <w:t>ն</w:t>
      </w:r>
      <w:r w:rsidR="005C0E1F" w:rsidRPr="00464B9C">
        <w:rPr>
          <w:rFonts w:ascii="GHEA Mariam" w:eastAsia="GHEA Mariam" w:hAnsi="GHEA Mariam" w:cs="GHEA Mariam"/>
          <w:color w:val="000000"/>
          <w:lang w:val="hy-AM"/>
        </w:rPr>
        <w:t xml:space="preserve"> և անձի անձնային առանձնահատկություններ</w:t>
      </w:r>
      <w:r w:rsidRPr="00464B9C">
        <w:rPr>
          <w:rFonts w:ascii="GHEA Mariam" w:eastAsia="GHEA Mariam" w:hAnsi="GHEA Mariam" w:cs="GHEA Mariam"/>
          <w:color w:val="000000"/>
          <w:lang w:val="hy-AM"/>
        </w:rPr>
        <w:t>ի</w:t>
      </w:r>
      <w:r w:rsidR="00575C97" w:rsidRPr="00C5109A">
        <w:rPr>
          <w:rFonts w:ascii="GHEA Mariam" w:eastAsia="GHEA Mariam" w:hAnsi="GHEA Mariam" w:cs="GHEA Mariam"/>
          <w:color w:val="000000"/>
          <w:lang w:val="hy-AM"/>
        </w:rPr>
        <w:t>ն</w:t>
      </w:r>
      <w:r w:rsidR="005C0E1F" w:rsidRPr="00464B9C">
        <w:rPr>
          <w:rFonts w:ascii="GHEA Mariam" w:eastAsia="GHEA Mariam" w:hAnsi="GHEA Mariam" w:cs="GHEA Mariam"/>
          <w:color w:val="000000"/>
          <w:lang w:val="hy-AM"/>
        </w:rPr>
        <w:t>, որոնք հիմնավորում են վերջինիս կալանքի տակ պահելու անհրաժեշտությունը</w:t>
      </w:r>
      <w:r w:rsidR="005C0E1F" w:rsidRPr="00464B9C">
        <w:rPr>
          <w:rStyle w:val="ac"/>
          <w:rFonts w:ascii="GHEA Mariam" w:eastAsia="GHEA Mariam" w:hAnsi="GHEA Mariam" w:cs="GHEA Mariam"/>
          <w:color w:val="000000"/>
          <w:lang w:val="hy-AM"/>
        </w:rPr>
        <w:footnoteReference w:id="7"/>
      </w:r>
      <w:r w:rsidR="005C0E1F" w:rsidRPr="00464B9C">
        <w:rPr>
          <w:rFonts w:ascii="GHEA Mariam" w:eastAsia="GHEA Mariam" w:hAnsi="GHEA Mariam" w:cs="GHEA Mariam"/>
          <w:color w:val="000000"/>
          <w:lang w:val="hy-AM"/>
        </w:rPr>
        <w:t>: Կալանքի տակ պահելու փաստացի մեխանիկական երկարաձգումն անհամատեղելի է Կոնվենցիայի 5-րդ հոդվածի 3-րդ կետի երաշխիքների հետ</w:t>
      </w:r>
      <w:r w:rsidR="005C0E1F" w:rsidRPr="00464B9C">
        <w:rPr>
          <w:rStyle w:val="ac"/>
          <w:rFonts w:ascii="GHEA Mariam" w:eastAsia="GHEA Mariam" w:hAnsi="GHEA Mariam" w:cs="GHEA Mariam"/>
          <w:color w:val="000000"/>
          <w:lang w:val="hy-AM"/>
        </w:rPr>
        <w:footnoteReference w:id="8"/>
      </w:r>
      <w:r w:rsidR="005C0E1F" w:rsidRPr="00464B9C">
        <w:rPr>
          <w:rFonts w:ascii="GHEA Mariam" w:eastAsia="GHEA Mariam" w:hAnsi="GHEA Mariam" w:cs="GHEA Mariam"/>
          <w:color w:val="000000"/>
          <w:lang w:val="hy-AM"/>
        </w:rPr>
        <w:t>:</w:t>
      </w:r>
    </w:p>
    <w:p w14:paraId="1470186E" w14:textId="45CCBD81" w:rsidR="000E1246" w:rsidRPr="00464B9C" w:rsidRDefault="00995FEF" w:rsidP="000E1246">
      <w:pPr>
        <w:tabs>
          <w:tab w:val="left" w:pos="567"/>
        </w:tabs>
        <w:spacing w:line="360" w:lineRule="auto"/>
        <w:ind w:left="-27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 xml:space="preserve">11.2. </w:t>
      </w:r>
      <w:r w:rsidR="000E1246" w:rsidRPr="00464B9C">
        <w:rPr>
          <w:rFonts w:ascii="GHEA Mariam" w:eastAsia="GHEA Mariam" w:hAnsi="GHEA Mariam" w:cs="GHEA Mariam"/>
          <w:color w:val="000000"/>
          <w:lang w:val="hy-AM"/>
        </w:rPr>
        <w:t>Շարունակական կալանքի հնարավոր հիմքերից՝ վարույթից թաքնվելու վտանգի առնչությամբ Եվրոպական դատարանը նշել է, որ այն չի կարող հիմնվել միայն ակնկալվող պատժի խստության վրա</w:t>
      </w:r>
      <w:r w:rsidR="000E1246" w:rsidRPr="00464B9C">
        <w:rPr>
          <w:rStyle w:val="ac"/>
          <w:rFonts w:ascii="GHEA Mariam" w:eastAsia="GHEA Mariam" w:hAnsi="GHEA Mariam" w:cs="GHEA Mariam"/>
          <w:color w:val="000000"/>
          <w:lang w:val="hy-AM"/>
        </w:rPr>
        <w:footnoteReference w:id="9"/>
      </w:r>
      <w:r w:rsidR="000E1246" w:rsidRPr="00464B9C">
        <w:rPr>
          <w:rFonts w:ascii="GHEA Mariam" w:eastAsia="GHEA Mariam" w:hAnsi="GHEA Mariam" w:cs="GHEA Mariam"/>
          <w:color w:val="000000"/>
          <w:lang w:val="hy-AM"/>
        </w:rPr>
        <w:t xml:space="preserve">: Ընդ որում, Եվրոպական դատարանն ընդգծել է, որ թաքնվելու վտանգը կալանքի տակ գնտվելու ժամանակահատվածին զուգահեռ նվազում է այն հանգամանքի հաշվառմամբ, որ արդեն իսկ կալանքի տակ </w:t>
      </w:r>
      <w:r w:rsidR="000A14AC" w:rsidRPr="00464B9C">
        <w:rPr>
          <w:rFonts w:ascii="GHEA Mariam" w:eastAsia="GHEA Mariam" w:hAnsi="GHEA Mariam" w:cs="GHEA Mariam"/>
          <w:color w:val="000000"/>
          <w:lang w:val="hy-AM"/>
        </w:rPr>
        <w:t>եղած</w:t>
      </w:r>
      <w:r w:rsidR="000E1246" w:rsidRPr="00464B9C">
        <w:rPr>
          <w:rFonts w:ascii="GHEA Mariam" w:eastAsia="GHEA Mariam" w:hAnsi="GHEA Mariam" w:cs="GHEA Mariam"/>
          <w:color w:val="000000"/>
          <w:lang w:val="hy-AM"/>
        </w:rPr>
        <w:t xml:space="preserve"> ժամանակահ</w:t>
      </w:r>
      <w:r w:rsidR="000A14AC" w:rsidRPr="00464B9C">
        <w:rPr>
          <w:rFonts w:ascii="GHEA Mariam" w:eastAsia="GHEA Mariam" w:hAnsi="GHEA Mariam" w:cs="GHEA Mariam"/>
          <w:color w:val="000000"/>
          <w:lang w:val="hy-AM"/>
        </w:rPr>
        <w:t>ա</w:t>
      </w:r>
      <w:r w:rsidR="000E1246" w:rsidRPr="00464B9C">
        <w:rPr>
          <w:rFonts w:ascii="GHEA Mariam" w:eastAsia="GHEA Mariam" w:hAnsi="GHEA Mariam" w:cs="GHEA Mariam"/>
          <w:color w:val="000000"/>
          <w:lang w:val="hy-AM"/>
        </w:rPr>
        <w:t>տվածը հաշվակցվելու է վերջնական պատժի ժամկետից</w:t>
      </w:r>
      <w:r w:rsidR="000E1246" w:rsidRPr="00464B9C">
        <w:rPr>
          <w:rStyle w:val="ac"/>
          <w:rFonts w:ascii="GHEA Mariam" w:eastAsia="GHEA Mariam" w:hAnsi="GHEA Mariam" w:cs="GHEA Mariam"/>
          <w:color w:val="000000"/>
          <w:lang w:val="hy-AM"/>
        </w:rPr>
        <w:footnoteReference w:id="10"/>
      </w:r>
      <w:r w:rsidR="000E1246" w:rsidRPr="00464B9C">
        <w:rPr>
          <w:rFonts w:ascii="GHEA Mariam" w:eastAsia="GHEA Mariam" w:hAnsi="GHEA Mariam" w:cs="GHEA Mariam"/>
          <w:color w:val="000000"/>
          <w:lang w:val="hy-AM"/>
        </w:rPr>
        <w:t xml:space="preserve">: </w:t>
      </w:r>
    </w:p>
    <w:p w14:paraId="6D4A7533" w14:textId="2E8E0849" w:rsidR="005C0E1F" w:rsidRPr="00464B9C" w:rsidRDefault="000E1246" w:rsidP="005C0E1F">
      <w:pPr>
        <w:tabs>
          <w:tab w:val="left" w:pos="567"/>
        </w:tabs>
        <w:spacing w:line="360" w:lineRule="auto"/>
        <w:ind w:left="-27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11.3. Ինչ վերաբերում է</w:t>
      </w:r>
      <w:r w:rsidR="00995FEF" w:rsidRPr="00464B9C">
        <w:rPr>
          <w:rFonts w:ascii="GHEA Mariam" w:eastAsia="GHEA Mariam" w:hAnsi="GHEA Mariam" w:cs="GHEA Mariam"/>
          <w:color w:val="000000"/>
          <w:lang w:val="hy-AM"/>
        </w:rPr>
        <w:t xml:space="preserve"> </w:t>
      </w:r>
      <w:r w:rsidR="005C0E1F" w:rsidRPr="00464B9C">
        <w:rPr>
          <w:rFonts w:ascii="GHEA Mariam" w:eastAsia="GHEA Mariam" w:hAnsi="GHEA Mariam" w:cs="GHEA Mariam"/>
          <w:color w:val="000000"/>
          <w:lang w:val="hy-AM"/>
        </w:rPr>
        <w:t>վարույթի պատշաճ ընթացքին մեղադրյալի կողմից խոչընդոտելու վտանգ</w:t>
      </w:r>
      <w:r w:rsidR="00995FEF" w:rsidRPr="00464B9C">
        <w:rPr>
          <w:rFonts w:ascii="GHEA Mariam" w:eastAsia="GHEA Mariam" w:hAnsi="GHEA Mariam" w:cs="GHEA Mariam"/>
          <w:color w:val="000000"/>
          <w:lang w:val="hy-AM"/>
        </w:rPr>
        <w:t>ին, Եվրոպական դատարանը նշել է, որ այն</w:t>
      </w:r>
      <w:r w:rsidR="005C0E1F" w:rsidRPr="00464B9C">
        <w:rPr>
          <w:rFonts w:ascii="GHEA Mariam" w:eastAsia="GHEA Mariam" w:hAnsi="GHEA Mariam" w:cs="GHEA Mariam"/>
          <w:color w:val="000000"/>
          <w:lang w:val="hy-AM"/>
        </w:rPr>
        <w:t xml:space="preserve"> չպետք է </w:t>
      </w:r>
      <w:r w:rsidR="00995FEF" w:rsidRPr="00464B9C">
        <w:rPr>
          <w:rFonts w:ascii="GHEA Mariam" w:eastAsia="GHEA Mariam" w:hAnsi="GHEA Mariam" w:cs="GHEA Mariam"/>
          <w:color w:val="000000"/>
          <w:lang w:val="hy-AM"/>
        </w:rPr>
        <w:t>լինի վերացական</w:t>
      </w:r>
      <w:r w:rsidR="005C0E1F" w:rsidRPr="00464B9C">
        <w:rPr>
          <w:rFonts w:ascii="GHEA Mariam" w:eastAsia="GHEA Mariam" w:hAnsi="GHEA Mariam" w:cs="GHEA Mariam"/>
          <w:color w:val="000000"/>
          <w:lang w:val="hy-AM"/>
        </w:rPr>
        <w:t xml:space="preserve"> և պետք է հաստատվի փաստական տվյալներով</w:t>
      </w:r>
      <w:r w:rsidR="005C0E1F" w:rsidRPr="00464B9C">
        <w:rPr>
          <w:rStyle w:val="ac"/>
          <w:rFonts w:ascii="GHEA Mariam" w:eastAsia="GHEA Mariam" w:hAnsi="GHEA Mariam" w:cs="GHEA Mariam"/>
          <w:color w:val="000000"/>
          <w:lang w:val="hy-AM"/>
        </w:rPr>
        <w:footnoteReference w:id="11"/>
      </w:r>
      <w:r w:rsidR="005C0E1F" w:rsidRPr="00464B9C">
        <w:rPr>
          <w:rFonts w:ascii="GHEA Mariam" w:eastAsia="GHEA Mariam" w:hAnsi="GHEA Mariam" w:cs="GHEA Mariam"/>
          <w:color w:val="000000"/>
          <w:lang w:val="hy-AM"/>
        </w:rPr>
        <w:t>: Վկաների վրա ճնշում գործադրելու վտանգը կարող է ընդունելի լինել վարույթի սկզբնական փուլերում</w:t>
      </w:r>
      <w:r w:rsidR="005C0E1F" w:rsidRPr="00464B9C">
        <w:rPr>
          <w:rStyle w:val="ac"/>
          <w:rFonts w:ascii="GHEA Mariam" w:eastAsia="GHEA Mariam" w:hAnsi="GHEA Mariam" w:cs="GHEA Mariam"/>
          <w:color w:val="000000"/>
          <w:lang w:val="hy-AM"/>
        </w:rPr>
        <w:footnoteReference w:id="12"/>
      </w:r>
      <w:r w:rsidR="005C0E1F" w:rsidRPr="00464B9C">
        <w:rPr>
          <w:rFonts w:ascii="GHEA Mariam" w:eastAsia="GHEA Mariam" w:hAnsi="GHEA Mariam" w:cs="GHEA Mariam"/>
          <w:color w:val="000000"/>
          <w:lang w:val="hy-AM"/>
        </w:rPr>
        <w:t xml:space="preserve">, </w:t>
      </w:r>
      <w:r w:rsidR="005C0E1F" w:rsidRPr="00464B9C">
        <w:rPr>
          <w:rFonts w:ascii="GHEA Mariam" w:eastAsia="GHEA Mariam" w:hAnsi="GHEA Mariam" w:cs="GHEA Mariam"/>
          <w:color w:val="000000"/>
          <w:lang w:val="hy-AM"/>
        </w:rPr>
        <w:lastRenderedPageBreak/>
        <w:t>սակայն այն չի կարող հիմնավորվել միայն ակնկալվող պատժի խստությամբ</w:t>
      </w:r>
      <w:r w:rsidR="005C0E1F" w:rsidRPr="00464B9C">
        <w:rPr>
          <w:rStyle w:val="ac"/>
          <w:rFonts w:ascii="GHEA Mariam" w:eastAsia="GHEA Mariam" w:hAnsi="GHEA Mariam" w:cs="GHEA Mariam"/>
          <w:color w:val="000000"/>
          <w:lang w:val="hy-AM"/>
        </w:rPr>
        <w:footnoteReference w:id="13"/>
      </w:r>
      <w:r w:rsidR="005C0E1F" w:rsidRPr="00464B9C">
        <w:rPr>
          <w:rFonts w:ascii="GHEA Mariam" w:eastAsia="GHEA Mariam" w:hAnsi="GHEA Mariam" w:cs="GHEA Mariam"/>
          <w:color w:val="000000"/>
          <w:lang w:val="hy-AM"/>
        </w:rPr>
        <w:t xml:space="preserve">: </w:t>
      </w:r>
      <w:r w:rsidR="000A14AC" w:rsidRPr="00464B9C">
        <w:rPr>
          <w:rFonts w:ascii="GHEA Mariam" w:eastAsia="GHEA Mariam" w:hAnsi="GHEA Mariam" w:cs="GHEA Mariam"/>
          <w:color w:val="000000"/>
          <w:lang w:val="hy-AM"/>
        </w:rPr>
        <w:t>Ընդ որում</w:t>
      </w:r>
      <w:r w:rsidR="005C0E1F" w:rsidRPr="00464B9C">
        <w:rPr>
          <w:rFonts w:ascii="GHEA Mariam" w:eastAsia="GHEA Mariam" w:hAnsi="GHEA Mariam" w:cs="GHEA Mariam"/>
          <w:color w:val="000000"/>
          <w:lang w:val="hy-AM"/>
        </w:rPr>
        <w:t>, երկարատև ժամանակահատվածում քննություն իրականացնելու անհրաժեշտությունը բավարար չէ կալանքն արդարացնելու համար. վարույթի բնականոն ընթացքի պարագայում ենթադրյալ վտանգները նվազում են, քանի որ հարցաքննությունները կատարվում են, ցուցմունքները վերցվում են և ստուգվում</w:t>
      </w:r>
      <w:r w:rsidR="005C0E1F" w:rsidRPr="00464B9C">
        <w:rPr>
          <w:rStyle w:val="ac"/>
          <w:rFonts w:ascii="GHEA Mariam" w:eastAsia="GHEA Mariam" w:hAnsi="GHEA Mariam" w:cs="GHEA Mariam"/>
          <w:color w:val="000000"/>
          <w:lang w:val="hy-AM"/>
        </w:rPr>
        <w:footnoteReference w:id="14"/>
      </w:r>
      <w:r w:rsidR="005C0E1F" w:rsidRPr="00464B9C">
        <w:rPr>
          <w:rFonts w:ascii="GHEA Mariam" w:eastAsia="GHEA Mariam" w:hAnsi="GHEA Mariam" w:cs="GHEA Mariam"/>
          <w:color w:val="000000"/>
          <w:lang w:val="hy-AM"/>
        </w:rPr>
        <w:t>:</w:t>
      </w:r>
    </w:p>
    <w:p w14:paraId="46049553" w14:textId="29A7D293" w:rsidR="00520AED" w:rsidRPr="00464B9C" w:rsidRDefault="00995FEF" w:rsidP="00995FEF">
      <w:pPr>
        <w:tabs>
          <w:tab w:val="left" w:pos="567"/>
        </w:tabs>
        <w:spacing w:line="360" w:lineRule="auto"/>
        <w:ind w:left="-27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11.</w:t>
      </w:r>
      <w:r w:rsidR="000E1246" w:rsidRPr="00464B9C">
        <w:rPr>
          <w:rFonts w:ascii="GHEA Mariam" w:eastAsia="GHEA Mariam" w:hAnsi="GHEA Mariam" w:cs="GHEA Mariam"/>
          <w:color w:val="000000"/>
          <w:lang w:val="hy-AM"/>
        </w:rPr>
        <w:t>4</w:t>
      </w:r>
      <w:r w:rsidRPr="00464B9C">
        <w:rPr>
          <w:rFonts w:ascii="GHEA Mariam" w:eastAsia="GHEA Mariam" w:hAnsi="GHEA Mariam" w:cs="GHEA Mariam"/>
          <w:color w:val="000000"/>
          <w:lang w:val="hy-AM"/>
        </w:rPr>
        <w:t xml:space="preserve">. </w:t>
      </w:r>
      <w:r w:rsidR="007C4321" w:rsidRPr="00464B9C">
        <w:rPr>
          <w:rFonts w:ascii="GHEA Mariam" w:eastAsia="GHEA Mariam" w:hAnsi="GHEA Mariam" w:cs="GHEA Mariam"/>
          <w:color w:val="000000"/>
          <w:lang w:val="hy-AM"/>
        </w:rPr>
        <w:t xml:space="preserve">Դատական քննության </w:t>
      </w:r>
      <w:r w:rsidRPr="00464B9C">
        <w:rPr>
          <w:rFonts w:ascii="GHEA Mariam" w:eastAsia="GHEA Mariam" w:hAnsi="GHEA Mariam" w:cs="GHEA Mariam"/>
          <w:color w:val="000000"/>
          <w:lang w:val="hy-AM"/>
        </w:rPr>
        <w:t>փուլում</w:t>
      </w:r>
      <w:r w:rsidR="007C4321" w:rsidRPr="00464B9C">
        <w:rPr>
          <w:rFonts w:ascii="GHEA Mariam" w:eastAsia="GHEA Mariam" w:hAnsi="GHEA Mariam" w:cs="GHEA Mariam"/>
          <w:color w:val="000000"/>
          <w:lang w:val="hy-AM"/>
        </w:rPr>
        <w:t xml:space="preserve"> գտնվող գործով դատարանի կողմից </w:t>
      </w:r>
      <w:r w:rsidRPr="00464B9C">
        <w:rPr>
          <w:rFonts w:ascii="GHEA Mariam" w:eastAsia="GHEA Mariam" w:hAnsi="GHEA Mariam" w:cs="GHEA Mariam"/>
          <w:color w:val="000000"/>
          <w:lang w:val="hy-AM"/>
        </w:rPr>
        <w:t>մեղադրյալի</w:t>
      </w:r>
      <w:r w:rsidR="009659DC">
        <w:rPr>
          <w:rFonts w:ascii="GHEA Mariam" w:eastAsia="GHEA Mariam" w:hAnsi="GHEA Mariam" w:cs="GHEA Mariam"/>
          <w:color w:val="000000"/>
          <w:lang w:val="hy-AM"/>
        </w:rPr>
        <w:t xml:space="preserve"> </w:t>
      </w:r>
      <w:r w:rsidR="009659DC" w:rsidRPr="009659DC">
        <w:rPr>
          <w:rFonts w:ascii="GHEA Mariam" w:eastAsia="GHEA Mariam" w:hAnsi="GHEA Mariam" w:cs="GHEA Mariam"/>
          <w:color w:val="000000"/>
          <w:lang w:val="hy-AM"/>
        </w:rPr>
        <w:t>(</w:t>
      </w:r>
      <w:r w:rsidR="009659DC">
        <w:rPr>
          <w:rFonts w:ascii="GHEA Mariam" w:eastAsia="GHEA Mariam" w:hAnsi="GHEA Mariam" w:cs="GHEA Mariam"/>
          <w:color w:val="000000"/>
          <w:lang w:val="hy-AM"/>
        </w:rPr>
        <w:t>ամբաստանյալի</w:t>
      </w:r>
      <w:r w:rsidR="009659DC" w:rsidRPr="009659DC">
        <w:rPr>
          <w:rFonts w:ascii="GHEA Mariam" w:eastAsia="GHEA Mariam" w:hAnsi="GHEA Mariam" w:cs="GHEA Mariam"/>
          <w:color w:val="000000"/>
          <w:lang w:val="hy-AM"/>
        </w:rPr>
        <w:t>)</w:t>
      </w:r>
      <w:r w:rsidR="007C4321" w:rsidRPr="00464B9C">
        <w:rPr>
          <w:rFonts w:ascii="GHEA Mariam" w:eastAsia="GHEA Mariam" w:hAnsi="GHEA Mariam" w:cs="GHEA Mariam"/>
          <w:color w:val="000000"/>
          <w:lang w:val="hy-AM"/>
        </w:rPr>
        <w:t xml:space="preserve"> </w:t>
      </w:r>
      <w:r w:rsidR="00D1480C" w:rsidRPr="00464B9C">
        <w:rPr>
          <w:rFonts w:ascii="GHEA Mariam" w:eastAsia="GHEA Mariam" w:hAnsi="GHEA Mariam" w:cs="GHEA Mariam"/>
          <w:color w:val="000000"/>
          <w:lang w:val="hy-AM"/>
        </w:rPr>
        <w:t>ազատության իրավունք</w:t>
      </w:r>
      <w:r w:rsidR="008924D1" w:rsidRPr="00464B9C">
        <w:rPr>
          <w:rFonts w:ascii="GHEA Mariam" w:eastAsia="GHEA Mariam" w:hAnsi="GHEA Mariam" w:cs="GHEA Mariam"/>
          <w:color w:val="000000"/>
          <w:lang w:val="hy-AM"/>
        </w:rPr>
        <w:t>ը</w:t>
      </w:r>
      <w:r w:rsidR="00D1480C" w:rsidRPr="00464B9C">
        <w:rPr>
          <w:rFonts w:ascii="GHEA Mariam" w:eastAsia="GHEA Mariam" w:hAnsi="GHEA Mariam" w:cs="GHEA Mariam"/>
          <w:color w:val="000000"/>
          <w:lang w:val="hy-AM"/>
        </w:rPr>
        <w:t xml:space="preserve"> սահմանափակող </w:t>
      </w:r>
      <w:r w:rsidR="007C4321" w:rsidRPr="00464B9C">
        <w:rPr>
          <w:rFonts w:ascii="GHEA Mariam" w:eastAsia="GHEA Mariam" w:hAnsi="GHEA Mariam" w:cs="GHEA Mariam"/>
          <w:color w:val="000000"/>
          <w:lang w:val="hy-AM"/>
        </w:rPr>
        <w:t xml:space="preserve">խափանման միջոցի </w:t>
      </w:r>
      <w:r w:rsidR="00D1480C" w:rsidRPr="00464B9C">
        <w:rPr>
          <w:rFonts w:ascii="GHEA Mariam" w:eastAsia="GHEA Mariam" w:hAnsi="GHEA Mariam" w:cs="GHEA Mariam"/>
          <w:color w:val="000000"/>
          <w:lang w:val="hy-AM"/>
        </w:rPr>
        <w:t xml:space="preserve">կիրառման </w:t>
      </w:r>
      <w:r w:rsidR="007C4321" w:rsidRPr="00464B9C">
        <w:rPr>
          <w:rFonts w:ascii="GHEA Mariam" w:eastAsia="GHEA Mariam" w:hAnsi="GHEA Mariam" w:cs="GHEA Mariam"/>
          <w:color w:val="000000"/>
          <w:lang w:val="hy-AM"/>
        </w:rPr>
        <w:t>իրավաչափության ստուգման շրջանակներում Վճռաբեկ դատարան</w:t>
      </w:r>
      <w:r w:rsidR="00AD201E" w:rsidRPr="00464B9C">
        <w:rPr>
          <w:rFonts w:ascii="GHEA Mariam" w:eastAsia="GHEA Mariam" w:hAnsi="GHEA Mariam" w:cs="GHEA Mariam"/>
          <w:color w:val="000000"/>
          <w:lang w:val="hy-AM"/>
        </w:rPr>
        <w:t>ը</w:t>
      </w:r>
      <w:r w:rsidR="007C4321" w:rsidRPr="00464B9C">
        <w:rPr>
          <w:rFonts w:ascii="GHEA Mariam" w:eastAsia="GHEA Mariam" w:hAnsi="GHEA Mariam" w:cs="GHEA Mariam"/>
          <w:color w:val="000000"/>
          <w:lang w:val="hy-AM"/>
        </w:rPr>
        <w:t xml:space="preserve"> </w:t>
      </w:r>
      <w:r w:rsidRPr="00464B9C">
        <w:rPr>
          <w:rFonts w:ascii="GHEA Mariam" w:eastAsia="GHEA Mariam" w:hAnsi="GHEA Mariam" w:cs="GHEA Mariam"/>
          <w:color w:val="000000"/>
          <w:lang w:val="hy-AM"/>
        </w:rPr>
        <w:t>կարևորել է այն հանգամանքը</w:t>
      </w:r>
      <w:r w:rsidR="007C4321" w:rsidRPr="00464B9C">
        <w:rPr>
          <w:rFonts w:ascii="GHEA Mariam" w:eastAsia="GHEA Mariam" w:hAnsi="GHEA Mariam" w:cs="GHEA Mariam"/>
          <w:color w:val="000000"/>
          <w:lang w:val="hy-AM"/>
        </w:rPr>
        <w:t xml:space="preserve">, որ </w:t>
      </w:r>
      <w:r w:rsidR="00AD201E" w:rsidRPr="00464B9C">
        <w:rPr>
          <w:rFonts w:ascii="GHEA Mariam" w:eastAsia="GHEA Mariam" w:hAnsi="GHEA Mariam" w:cs="GHEA Mariam"/>
          <w:color w:val="000000"/>
          <w:lang w:val="hy-AM"/>
        </w:rPr>
        <w:t>գործի դատական քննության ընթացքում մեղադրյալի</w:t>
      </w:r>
      <w:r w:rsidR="009659DC">
        <w:rPr>
          <w:rFonts w:ascii="GHEA Mariam" w:eastAsia="GHEA Mariam" w:hAnsi="GHEA Mariam" w:cs="GHEA Mariam"/>
          <w:color w:val="000000"/>
          <w:lang w:val="hy-AM"/>
        </w:rPr>
        <w:t xml:space="preserve"> </w:t>
      </w:r>
      <w:r w:rsidR="009659DC" w:rsidRPr="009659DC">
        <w:rPr>
          <w:rFonts w:ascii="GHEA Mariam" w:eastAsia="GHEA Mariam" w:hAnsi="GHEA Mariam" w:cs="GHEA Mariam"/>
          <w:color w:val="000000"/>
          <w:lang w:val="hy-AM"/>
        </w:rPr>
        <w:t>(</w:t>
      </w:r>
      <w:r w:rsidR="009659DC">
        <w:rPr>
          <w:rFonts w:ascii="GHEA Mariam" w:eastAsia="GHEA Mariam" w:hAnsi="GHEA Mariam" w:cs="GHEA Mariam"/>
          <w:color w:val="000000"/>
          <w:lang w:val="hy-AM"/>
        </w:rPr>
        <w:t>ամբաստանյալի</w:t>
      </w:r>
      <w:r w:rsidR="009659DC" w:rsidRPr="009659DC">
        <w:rPr>
          <w:rFonts w:ascii="GHEA Mariam" w:eastAsia="GHEA Mariam" w:hAnsi="GHEA Mariam" w:cs="GHEA Mariam"/>
          <w:color w:val="000000"/>
          <w:lang w:val="hy-AM"/>
        </w:rPr>
        <w:t>)</w:t>
      </w:r>
      <w:r w:rsidR="00AD201E" w:rsidRPr="00464B9C">
        <w:rPr>
          <w:rFonts w:ascii="GHEA Mariam" w:eastAsia="GHEA Mariam" w:hAnsi="GHEA Mariam" w:cs="GHEA Mariam"/>
          <w:color w:val="000000"/>
          <w:lang w:val="hy-AM"/>
        </w:rPr>
        <w:t xml:space="preserve"> նկատմամբ </w:t>
      </w:r>
      <w:r w:rsidR="00F80214" w:rsidRPr="00464B9C">
        <w:rPr>
          <w:rFonts w:ascii="GHEA Mariam" w:eastAsia="GHEA Mariam" w:hAnsi="GHEA Mariam" w:cs="GHEA Mariam"/>
          <w:color w:val="000000"/>
          <w:lang w:val="hy-AM"/>
        </w:rPr>
        <w:t>խափանման միջոցի կիրառման վերաբերյալ հարցը լուծելիս</w:t>
      </w:r>
      <w:r w:rsidR="003625A2" w:rsidRPr="00464B9C">
        <w:rPr>
          <w:rFonts w:ascii="GHEA Mariam" w:eastAsia="GHEA Mariam" w:hAnsi="GHEA Mariam" w:cs="GHEA Mariam"/>
          <w:color w:val="000000"/>
          <w:lang w:val="hy-AM"/>
        </w:rPr>
        <w:t>,</w:t>
      </w:r>
      <w:r w:rsidR="00F80214" w:rsidRPr="00464B9C">
        <w:rPr>
          <w:rFonts w:ascii="GHEA Mariam" w:eastAsia="GHEA Mariam" w:hAnsi="GHEA Mariam" w:cs="GHEA Mariam"/>
          <w:color w:val="000000"/>
          <w:lang w:val="hy-AM"/>
        </w:rPr>
        <w:t xml:space="preserve"> առաջին ատյանի դատարանը հանդես է </w:t>
      </w:r>
      <w:r w:rsidR="003625A2" w:rsidRPr="00464B9C">
        <w:rPr>
          <w:rFonts w:ascii="GHEA Mariam" w:eastAsia="GHEA Mariam" w:hAnsi="GHEA Mariam" w:cs="GHEA Mariam"/>
          <w:color w:val="000000"/>
          <w:lang w:val="hy-AM"/>
        </w:rPr>
        <w:t>գալիս</w:t>
      </w:r>
      <w:r w:rsidR="00F80214" w:rsidRPr="00464B9C">
        <w:rPr>
          <w:rFonts w:ascii="GHEA Mariam" w:eastAsia="GHEA Mariam" w:hAnsi="GHEA Mariam" w:cs="GHEA Mariam"/>
          <w:color w:val="000000"/>
          <w:lang w:val="hy-AM"/>
        </w:rPr>
        <w:t xml:space="preserve"> որպես վարույթն իրականացնող մարմին։ </w:t>
      </w:r>
      <w:r w:rsidR="0007136A" w:rsidRPr="00C5109A">
        <w:rPr>
          <w:rFonts w:ascii="GHEA Mariam" w:eastAsia="GHEA Mariam" w:hAnsi="GHEA Mariam" w:cs="GHEA Mariam"/>
          <w:color w:val="000000"/>
          <w:lang w:val="hy-AM"/>
        </w:rPr>
        <w:t>Վճռաբեկ դատարանը կրկնում է, որ ն</w:t>
      </w:r>
      <w:r w:rsidR="00F80214" w:rsidRPr="00464B9C">
        <w:rPr>
          <w:rFonts w:ascii="GHEA Mariam" w:eastAsia="GHEA Mariam" w:hAnsi="GHEA Mariam" w:cs="GHEA Mariam"/>
          <w:color w:val="000000"/>
          <w:lang w:val="hy-AM"/>
        </w:rPr>
        <w:t>ման պայմաններում, որպես վարույթն իրականացնող մարմին հանդես եկող առաջին ատյանի դատարանի դատական ակտը բեկանելիս</w:t>
      </w:r>
      <w:r w:rsidR="003625A2" w:rsidRPr="00464B9C">
        <w:rPr>
          <w:rFonts w:ascii="GHEA Mariam" w:eastAsia="GHEA Mariam" w:hAnsi="GHEA Mariam" w:cs="GHEA Mariam"/>
          <w:color w:val="000000"/>
          <w:lang w:val="hy-AM"/>
        </w:rPr>
        <w:t xml:space="preserve">, </w:t>
      </w:r>
      <w:r w:rsidR="003625A2" w:rsidRPr="00464B9C">
        <w:rPr>
          <w:rFonts w:ascii="GHEA Mariam" w:eastAsia="GHEA Mariam" w:hAnsi="GHEA Mariam" w:cs="GHEA Mariam"/>
          <w:b/>
          <w:color w:val="000000"/>
          <w:lang w:val="hy-AM"/>
        </w:rPr>
        <w:t>վ</w:t>
      </w:r>
      <w:r w:rsidR="00F80214" w:rsidRPr="00464B9C">
        <w:rPr>
          <w:rFonts w:ascii="GHEA Mariam" w:eastAsia="GHEA Mariam" w:hAnsi="GHEA Mariam" w:cs="GHEA Mariam"/>
          <w:b/>
          <w:color w:val="000000"/>
          <w:lang w:val="hy-AM"/>
        </w:rPr>
        <w:t xml:space="preserve">երաքննիչ դատարանի կողմից կայացված որոշումը պետք է հիմնված լինի ծանրակշիռ փաստական հանգամանքների վրա և ունենա պատճառաբանվածության առավել բարձր չափանիշ։ </w:t>
      </w:r>
      <w:r w:rsidR="00F80214" w:rsidRPr="00464B9C">
        <w:rPr>
          <w:rFonts w:ascii="GHEA Mariam" w:eastAsia="GHEA Mariam" w:hAnsi="GHEA Mariam" w:cs="GHEA Mariam"/>
          <w:color w:val="000000"/>
          <w:lang w:val="hy-AM"/>
        </w:rPr>
        <w:t>Հակառակ մոտեցումը, Վճռաբեկ դատարանի համոզմամբ, կարող է իր բացասական ազդեցությունը թողնել առաջին ատյանի դատարանում հիմնական քրեական գործի քննության բնականոն ընթացքի վրա` դրանով իսկ սահմանափակելով առաջին ատյանի դատարանի ներքին անկախությունը</w:t>
      </w:r>
      <w:r w:rsidR="00F80214" w:rsidRPr="00464B9C">
        <w:rPr>
          <w:rStyle w:val="ac"/>
          <w:rFonts w:ascii="GHEA Mariam" w:eastAsia="GHEA Mariam" w:hAnsi="GHEA Mariam" w:cs="GHEA Mariam"/>
          <w:color w:val="000000"/>
          <w:lang w:val="hy-AM"/>
        </w:rPr>
        <w:footnoteReference w:id="15"/>
      </w:r>
      <w:r w:rsidR="00F80214" w:rsidRPr="00464B9C">
        <w:rPr>
          <w:rFonts w:ascii="GHEA Mariam" w:eastAsia="GHEA Mariam" w:hAnsi="GHEA Mariam" w:cs="GHEA Mariam"/>
          <w:color w:val="000000"/>
          <w:lang w:val="hy-AM"/>
        </w:rPr>
        <w:t>։</w:t>
      </w:r>
    </w:p>
    <w:p w14:paraId="263F6530" w14:textId="5C6B64C7" w:rsidR="00995FEF" w:rsidRPr="00464B9C" w:rsidRDefault="00995FEF" w:rsidP="00995FEF">
      <w:pPr>
        <w:tabs>
          <w:tab w:val="left" w:pos="567"/>
        </w:tabs>
        <w:spacing w:line="360" w:lineRule="auto"/>
        <w:ind w:left="-270" w:firstLineChars="237" w:firstLine="569"/>
        <w:jc w:val="both"/>
        <w:rPr>
          <w:rFonts w:ascii="GHEA Mariam" w:eastAsia="GHEA Mariam" w:hAnsi="GHEA Mariam" w:cs="GHEA Mariam"/>
          <w:b/>
          <w:color w:val="000000"/>
          <w:lang w:val="hy-AM"/>
        </w:rPr>
      </w:pPr>
      <w:r w:rsidRPr="00464B9C">
        <w:rPr>
          <w:rFonts w:ascii="GHEA Mariam" w:eastAsia="GHEA Mariam" w:hAnsi="GHEA Mariam" w:cs="GHEA Mariam"/>
          <w:color w:val="000000"/>
          <w:lang w:val="hy-AM"/>
        </w:rPr>
        <w:t>12. Վերոշարադրյալի առնչությամբ Վճռաբեկ դատարանն արձանագրում է, ո</w:t>
      </w:r>
      <w:r w:rsidR="00D94B2F" w:rsidRPr="00464B9C">
        <w:rPr>
          <w:rFonts w:ascii="GHEA Mariam" w:eastAsia="GHEA Mariam" w:hAnsi="GHEA Mariam" w:cs="GHEA Mariam"/>
          <w:color w:val="000000"/>
          <w:lang w:val="hy-AM"/>
        </w:rPr>
        <w:t xml:space="preserve">ր անձի պատշաճ վարքագիծն ապահովող երաշխիքների կիրառմամբ ազատ արձակվելու իրավունքը կարող է իրավաչափորեն սահմանափակվել միայն անձին կալանքի տակ պահելու անհրաժեշտությունը հիմնավորող բավարար հիմքերի առկայության դեպքում: </w:t>
      </w:r>
      <w:r w:rsidR="00D94B2F" w:rsidRPr="00464B9C">
        <w:rPr>
          <w:rFonts w:ascii="GHEA Mariam" w:eastAsia="GHEA Mariam" w:hAnsi="GHEA Mariam" w:cs="GHEA Mariam"/>
          <w:color w:val="000000"/>
          <w:lang w:val="hy-AM"/>
        </w:rPr>
        <w:lastRenderedPageBreak/>
        <w:t xml:space="preserve">Իսկ այդ հիմքերի առկայության մասին վկայող փաստարկները պետք է բխեն կոնկրետ գործի փաստական հանգամանքներից և հիմնավորվեն կոնկրետ փաստական տվյալներով: </w:t>
      </w:r>
      <w:r w:rsidR="008173BD" w:rsidRPr="00C5109A">
        <w:rPr>
          <w:rFonts w:ascii="GHEA Mariam" w:eastAsia="GHEA Mariam" w:hAnsi="GHEA Mariam" w:cs="GHEA Mariam"/>
          <w:color w:val="000000"/>
          <w:lang w:val="hy-AM"/>
        </w:rPr>
        <w:t>Շ</w:t>
      </w:r>
      <w:r w:rsidR="00D94B2F" w:rsidRPr="00464B9C">
        <w:rPr>
          <w:rFonts w:ascii="GHEA Mariam" w:eastAsia="GHEA Mariam" w:hAnsi="GHEA Mariam" w:cs="GHEA Mariam"/>
          <w:color w:val="000000"/>
          <w:lang w:val="hy-AM"/>
        </w:rPr>
        <w:t>արունակական կալաքի պարագայում</w:t>
      </w:r>
      <w:r w:rsidR="009659DC">
        <w:rPr>
          <w:rFonts w:ascii="GHEA Mariam" w:eastAsia="GHEA Mariam" w:hAnsi="GHEA Mariam" w:cs="GHEA Mariam"/>
          <w:color w:val="000000"/>
          <w:lang w:val="hy-AM"/>
        </w:rPr>
        <w:t>,</w:t>
      </w:r>
      <w:r w:rsidR="00D94B2F" w:rsidRPr="00464B9C">
        <w:rPr>
          <w:rFonts w:ascii="GHEA Mariam" w:eastAsia="GHEA Mariam" w:hAnsi="GHEA Mariam" w:cs="GHEA Mariam"/>
          <w:color w:val="000000"/>
          <w:lang w:val="hy-AM"/>
        </w:rPr>
        <w:t xml:space="preserve"> վարույթի բնականոն ընթացքին զուգահեռ</w:t>
      </w:r>
      <w:r w:rsidR="009659DC">
        <w:rPr>
          <w:rFonts w:ascii="GHEA Mariam" w:eastAsia="GHEA Mariam" w:hAnsi="GHEA Mariam" w:cs="GHEA Mariam"/>
          <w:color w:val="000000"/>
          <w:lang w:val="hy-AM"/>
        </w:rPr>
        <w:t xml:space="preserve">, </w:t>
      </w:r>
      <w:r w:rsidR="00D94B2F" w:rsidRPr="00464B9C">
        <w:rPr>
          <w:rFonts w:ascii="GHEA Mariam" w:eastAsia="GHEA Mariam" w:hAnsi="GHEA Mariam" w:cs="GHEA Mariam"/>
          <w:color w:val="000000"/>
          <w:lang w:val="hy-AM"/>
        </w:rPr>
        <w:t xml:space="preserve">աստիճանաբար բարձրանում է մեղադրյալին </w:t>
      </w:r>
      <w:r w:rsidR="00C04551" w:rsidRPr="00C04551">
        <w:rPr>
          <w:rFonts w:ascii="GHEA Mariam" w:eastAsia="GHEA Mariam" w:hAnsi="GHEA Mariam" w:cs="GHEA Mariam"/>
          <w:color w:val="000000"/>
          <w:lang w:val="hy-AM"/>
        </w:rPr>
        <w:t>(</w:t>
      </w:r>
      <w:r w:rsidR="00C04551">
        <w:rPr>
          <w:rFonts w:ascii="GHEA Mariam" w:eastAsia="GHEA Mariam" w:hAnsi="GHEA Mariam" w:cs="GHEA Mariam"/>
          <w:color w:val="000000"/>
          <w:lang w:val="hy-AM"/>
        </w:rPr>
        <w:t>ամբաստանյլաին</w:t>
      </w:r>
      <w:r w:rsidR="00C04551" w:rsidRPr="00C04551">
        <w:rPr>
          <w:rFonts w:ascii="GHEA Mariam" w:eastAsia="GHEA Mariam" w:hAnsi="GHEA Mariam" w:cs="GHEA Mariam"/>
          <w:color w:val="000000"/>
          <w:lang w:val="hy-AM"/>
        </w:rPr>
        <w:t>)</w:t>
      </w:r>
      <w:r w:rsidR="00C04551">
        <w:rPr>
          <w:rFonts w:ascii="GHEA Mariam" w:eastAsia="GHEA Mariam" w:hAnsi="GHEA Mariam" w:cs="GHEA Mariam"/>
          <w:color w:val="000000"/>
          <w:lang w:val="hy-AM"/>
        </w:rPr>
        <w:t xml:space="preserve"> </w:t>
      </w:r>
      <w:r w:rsidR="00D94B2F" w:rsidRPr="00464B9C">
        <w:rPr>
          <w:rFonts w:ascii="GHEA Mariam" w:eastAsia="GHEA Mariam" w:hAnsi="GHEA Mariam" w:cs="GHEA Mariam"/>
          <w:color w:val="000000"/>
          <w:lang w:val="hy-AM"/>
        </w:rPr>
        <w:t>կալանքի տակ պահելու անհրաժեշտությունը հիմնավորված համարելու շեմը: Ընդ որում</w:t>
      </w:r>
      <w:r w:rsidR="008173BD" w:rsidRPr="00464B9C">
        <w:rPr>
          <w:rFonts w:ascii="GHEA Mariam" w:eastAsia="GHEA Mariam" w:hAnsi="GHEA Mariam" w:cs="GHEA Mariam"/>
          <w:color w:val="000000"/>
          <w:lang w:val="hy-AM"/>
        </w:rPr>
        <w:t xml:space="preserve">, </w:t>
      </w:r>
      <w:r w:rsidR="00D94B2F" w:rsidRPr="00464B9C">
        <w:rPr>
          <w:rFonts w:ascii="GHEA Mariam" w:eastAsia="GHEA Mariam" w:hAnsi="GHEA Mariam" w:cs="GHEA Mariam"/>
          <w:b/>
          <w:color w:val="000000"/>
          <w:lang w:val="hy-AM"/>
        </w:rPr>
        <w:t xml:space="preserve">առավել բարձր պետք է լինի վարույթն իրականացնող առաջին ատյանի դատարանի՝ կալանքի փոխարեն այլընտրանքային խափանման միջոց կիրառելու մասին որոշումը  վերադաս դատական ատյանի կողմից բեկանելիս կալանքի անհրաժեշտության հիմնավորվածության շեմը: </w:t>
      </w:r>
    </w:p>
    <w:p w14:paraId="1088A30F" w14:textId="465145B9" w:rsidR="00EE5AE8" w:rsidRPr="00464B9C" w:rsidRDefault="00D3555F" w:rsidP="00217F17">
      <w:pPr>
        <w:tabs>
          <w:tab w:val="left" w:pos="567"/>
        </w:tabs>
        <w:spacing w:line="360" w:lineRule="auto"/>
        <w:ind w:left="-27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1</w:t>
      </w:r>
      <w:r w:rsidR="00D94B2F" w:rsidRPr="00464B9C">
        <w:rPr>
          <w:rFonts w:ascii="GHEA Mariam" w:eastAsia="GHEA Mariam" w:hAnsi="GHEA Mariam" w:cs="GHEA Mariam"/>
          <w:color w:val="000000"/>
          <w:lang w:val="hy-AM"/>
        </w:rPr>
        <w:t>3</w:t>
      </w:r>
      <w:r w:rsidRPr="00464B9C">
        <w:rPr>
          <w:rFonts w:ascii="GHEA Mariam" w:eastAsia="GHEA Mariam" w:hAnsi="GHEA Mariam" w:cs="GHEA Mariam"/>
          <w:color w:val="000000"/>
          <w:lang w:val="hy-AM"/>
        </w:rPr>
        <w:t xml:space="preserve">. Սույն </w:t>
      </w:r>
      <w:r w:rsidR="00F3175D" w:rsidRPr="00464B9C">
        <w:rPr>
          <w:rFonts w:ascii="GHEA Mariam" w:eastAsia="GHEA Mariam" w:hAnsi="GHEA Mariam" w:cs="GHEA Mariam"/>
          <w:color w:val="000000"/>
          <w:lang w:val="hy-AM"/>
        </w:rPr>
        <w:t>վարույթի</w:t>
      </w:r>
      <w:r w:rsidRPr="00464B9C">
        <w:rPr>
          <w:rFonts w:ascii="GHEA Mariam" w:eastAsia="GHEA Mariam" w:hAnsi="GHEA Mariam" w:cs="GHEA Mariam"/>
          <w:color w:val="000000"/>
          <w:lang w:val="hy-AM"/>
        </w:rPr>
        <w:t xml:space="preserve"> նյութերի ուսումնասիրությունից երևում է, որ՝</w:t>
      </w:r>
    </w:p>
    <w:p w14:paraId="57531A74" w14:textId="5E41D215" w:rsidR="006369A2" w:rsidRPr="00464B9C" w:rsidRDefault="00D61ECD" w:rsidP="000A14AC">
      <w:pPr>
        <w:tabs>
          <w:tab w:val="left" w:pos="567"/>
        </w:tabs>
        <w:spacing w:line="360" w:lineRule="auto"/>
        <w:ind w:left="-270" w:firstLineChars="237" w:firstLine="569"/>
        <w:jc w:val="both"/>
        <w:rPr>
          <w:rFonts w:ascii="GHEA Mariam" w:eastAsia="GHEA Mariam" w:hAnsi="GHEA Mariam" w:cs="GHEA Mariam"/>
          <w:lang w:val="hy-AM"/>
        </w:rPr>
      </w:pPr>
      <w:r w:rsidRPr="00464B9C">
        <w:rPr>
          <w:rFonts w:ascii="GHEA Mariam" w:eastAsia="GHEA Mariam" w:hAnsi="GHEA Mariam" w:cs="GHEA Mariam"/>
          <w:lang w:val="hy-AM"/>
        </w:rPr>
        <w:t xml:space="preserve">- </w:t>
      </w:r>
      <w:r w:rsidR="00D3555F" w:rsidRPr="00464B9C">
        <w:rPr>
          <w:rFonts w:ascii="GHEA Mariam" w:eastAsia="GHEA Mariam" w:hAnsi="GHEA Mariam" w:cs="GHEA Mariam"/>
          <w:lang w:val="hy-AM"/>
        </w:rPr>
        <w:t xml:space="preserve">Առաջին ատյանի դատարանը </w:t>
      </w:r>
      <w:r w:rsidR="006369A2" w:rsidRPr="00464B9C">
        <w:rPr>
          <w:rFonts w:ascii="GHEA Mariam" w:eastAsia="GHEA Mariam" w:hAnsi="GHEA Mariam" w:cs="GHEA Mariam"/>
          <w:lang w:val="hy-AM"/>
        </w:rPr>
        <w:t>բավարարել</w:t>
      </w:r>
      <w:r w:rsidR="00BA0EEA" w:rsidRPr="00464B9C">
        <w:rPr>
          <w:rFonts w:ascii="GHEA Mariam" w:eastAsia="GHEA Mariam" w:hAnsi="GHEA Mariam" w:cs="GHEA Mariam"/>
          <w:lang w:val="hy-AM"/>
        </w:rPr>
        <w:t xml:space="preserve"> է</w:t>
      </w:r>
      <w:r w:rsidR="00995FEF" w:rsidRPr="00464B9C">
        <w:rPr>
          <w:rFonts w:ascii="GHEA Mariam" w:eastAsia="GHEA Mariam" w:hAnsi="GHEA Mariam" w:cs="GHEA Mariam"/>
          <w:lang w:val="hy-AM"/>
        </w:rPr>
        <w:t xml:space="preserve"> Մ.Ալեքսանյանի նկատմամբ</w:t>
      </w:r>
      <w:r w:rsidR="00BA0EEA" w:rsidRPr="00464B9C">
        <w:rPr>
          <w:rFonts w:ascii="GHEA Mariam" w:eastAsia="GHEA Mariam" w:hAnsi="GHEA Mariam" w:cs="GHEA Mariam"/>
          <w:lang w:val="hy-AM"/>
        </w:rPr>
        <w:t xml:space="preserve"> </w:t>
      </w:r>
      <w:r w:rsidR="009659DC">
        <w:rPr>
          <w:rFonts w:ascii="GHEA Mariam" w:eastAsia="GHEA Mariam" w:hAnsi="GHEA Mariam" w:cs="GHEA Mariam"/>
          <w:lang w:val="hy-AM"/>
        </w:rPr>
        <w:t xml:space="preserve">ընտրված խափանման միջոց </w:t>
      </w:r>
      <w:r w:rsidR="00D3555F" w:rsidRPr="00464B9C">
        <w:rPr>
          <w:rFonts w:ascii="GHEA Mariam" w:eastAsia="GHEA Mariam" w:hAnsi="GHEA Mariam" w:cs="GHEA Mariam"/>
          <w:lang w:val="hy-AM"/>
        </w:rPr>
        <w:t>կալան</w:t>
      </w:r>
      <w:r w:rsidR="009659DC">
        <w:rPr>
          <w:rFonts w:ascii="GHEA Mariam" w:eastAsia="GHEA Mariam" w:hAnsi="GHEA Mariam" w:cs="GHEA Mariam"/>
          <w:lang w:val="hy-AM"/>
        </w:rPr>
        <w:t>ավորումը</w:t>
      </w:r>
      <w:r w:rsidR="00D3555F" w:rsidRPr="00464B9C">
        <w:rPr>
          <w:rFonts w:ascii="GHEA Mariam" w:eastAsia="GHEA Mariam" w:hAnsi="GHEA Mariam" w:cs="GHEA Mariam"/>
          <w:lang w:val="hy-AM"/>
        </w:rPr>
        <w:t xml:space="preserve"> գրավով փոխարինելու </w:t>
      </w:r>
      <w:r w:rsidR="003625A2" w:rsidRPr="00464B9C">
        <w:rPr>
          <w:rFonts w:ascii="GHEA Mariam" w:eastAsia="GHEA Mariam" w:hAnsi="GHEA Mariam" w:cs="GHEA Mariam"/>
          <w:lang w:val="hy-AM"/>
        </w:rPr>
        <w:t>վերաբերյալ</w:t>
      </w:r>
      <w:r w:rsidR="00D3555F" w:rsidRPr="00464B9C">
        <w:rPr>
          <w:rFonts w:ascii="GHEA Mariam" w:eastAsia="GHEA Mariam" w:hAnsi="GHEA Mariam" w:cs="GHEA Mariam"/>
          <w:lang w:val="hy-AM"/>
        </w:rPr>
        <w:t xml:space="preserve"> պաշտպանության կողմի միջնորդությունը</w:t>
      </w:r>
      <w:r w:rsidR="00995FEF" w:rsidRPr="00464B9C">
        <w:rPr>
          <w:rFonts w:ascii="GHEA Mariam" w:eastAsia="GHEA Mariam" w:hAnsi="GHEA Mariam" w:cs="GHEA Mariam"/>
          <w:lang w:val="hy-AM"/>
        </w:rPr>
        <w:t>՝</w:t>
      </w:r>
      <w:r w:rsidR="00D3555F" w:rsidRPr="00464B9C">
        <w:rPr>
          <w:rFonts w:ascii="GHEA Mariam" w:eastAsia="GHEA Mariam" w:hAnsi="GHEA Mariam" w:cs="GHEA Mariam"/>
          <w:lang w:val="hy-AM"/>
        </w:rPr>
        <w:t xml:space="preserve"> </w:t>
      </w:r>
      <w:r w:rsidR="00BA0EEA" w:rsidRPr="00464B9C">
        <w:rPr>
          <w:rFonts w:ascii="GHEA Mariam" w:eastAsia="GHEA Mariam" w:hAnsi="GHEA Mariam" w:cs="GHEA Mariam"/>
          <w:lang w:val="hy-AM"/>
        </w:rPr>
        <w:t>հաշվի առնելով</w:t>
      </w:r>
      <w:r w:rsidR="00AD201E" w:rsidRPr="00464B9C">
        <w:rPr>
          <w:rFonts w:ascii="GHEA Mariam" w:eastAsia="GHEA Mariam" w:hAnsi="GHEA Mariam" w:cs="GHEA Mariam"/>
          <w:lang w:val="hy-AM"/>
        </w:rPr>
        <w:t>, որ</w:t>
      </w:r>
      <w:r w:rsidR="006369A2" w:rsidRPr="00464B9C">
        <w:rPr>
          <w:rFonts w:ascii="GHEA Mariam" w:eastAsia="GHEA Mariam" w:hAnsi="GHEA Mariam" w:cs="GHEA Mariam"/>
          <w:lang w:val="hy-AM"/>
        </w:rPr>
        <w:t xml:space="preserve"> էականորեն նվազել </w:t>
      </w:r>
      <w:r w:rsidR="003625A2" w:rsidRPr="00464B9C">
        <w:rPr>
          <w:rFonts w:ascii="GHEA Mariam" w:eastAsia="GHEA Mariam" w:hAnsi="GHEA Mariam" w:cs="GHEA Mariam"/>
          <w:lang w:val="hy-AM"/>
        </w:rPr>
        <w:t>են</w:t>
      </w:r>
      <w:r w:rsidR="006369A2" w:rsidRPr="00464B9C">
        <w:rPr>
          <w:rFonts w:ascii="GHEA Mariam" w:eastAsia="GHEA Mariam" w:hAnsi="GHEA Mariam" w:cs="GHEA Mariam"/>
          <w:lang w:val="hy-AM"/>
        </w:rPr>
        <w:t xml:space="preserve"> </w:t>
      </w:r>
      <w:r w:rsidR="00EC6C0D" w:rsidRPr="00C5109A">
        <w:rPr>
          <w:rFonts w:ascii="GHEA Mariam" w:eastAsia="GHEA Mariam" w:hAnsi="GHEA Mariam" w:cs="GHEA Mariam"/>
          <w:lang w:val="hy-AM"/>
        </w:rPr>
        <w:t>նրա</w:t>
      </w:r>
      <w:r w:rsidR="006369A2" w:rsidRPr="00464B9C">
        <w:rPr>
          <w:rFonts w:ascii="GHEA Mariam" w:eastAsia="GHEA Mariam" w:hAnsi="GHEA Mariam" w:cs="GHEA Mariam"/>
          <w:lang w:val="hy-AM"/>
        </w:rPr>
        <w:t xml:space="preserve"> կողմից վարույթից թաքնվելու և </w:t>
      </w:r>
      <w:r w:rsidR="00995FEF" w:rsidRPr="00464B9C">
        <w:rPr>
          <w:rFonts w:ascii="GHEA Mariam" w:eastAsia="GHEA Mariam" w:hAnsi="GHEA Mariam" w:cs="GHEA Mariam"/>
          <w:lang w:val="hy-AM"/>
        </w:rPr>
        <w:t xml:space="preserve">դրա պատշաճ ընթացքին </w:t>
      </w:r>
      <w:r w:rsidR="006369A2" w:rsidRPr="00464B9C">
        <w:rPr>
          <w:rFonts w:ascii="GHEA Mariam" w:eastAsia="GHEA Mariam" w:hAnsi="GHEA Mariam" w:cs="GHEA Mariam"/>
          <w:lang w:val="hy-AM"/>
        </w:rPr>
        <w:t>խոչընդոտելու հիմքերը</w:t>
      </w:r>
      <w:r w:rsidR="00D94B2F" w:rsidRPr="00464B9C">
        <w:rPr>
          <w:rFonts w:ascii="GHEA Mariam" w:eastAsia="GHEA Mariam" w:hAnsi="GHEA Mariam" w:cs="GHEA Mariam"/>
          <w:lang w:val="hy-AM"/>
        </w:rPr>
        <w:t xml:space="preserve">: Մանավորապես, </w:t>
      </w:r>
      <w:r w:rsidR="000A14AC" w:rsidRPr="00464B9C">
        <w:rPr>
          <w:rFonts w:ascii="GHEA Mariam" w:eastAsia="GHEA Mariam" w:hAnsi="GHEA Mariam" w:cs="GHEA Mariam"/>
          <w:lang w:val="hy-AM"/>
        </w:rPr>
        <w:t>Առաջին ատյանի դատարանը նշել է, որ Մ.Ալեքսանյանի կողմից վարույթն իրականացնող մարմնից թաքնվելու հիմքը չի կարող նույնական լինել քննության սկզբնական փուլում և գործի քննության սույն փուլում, քանի որ գնալով այդ հիմքը չեզոքանում է, և որ դրա առկայությունը փաստելու համար անհրաժեշտ է նոր փաստական հանգամանքների առկայություն, որը սույն դեպքում առկա չէ։ Ա</w:t>
      </w:r>
      <w:r w:rsidR="00D94B2F" w:rsidRPr="00464B9C">
        <w:rPr>
          <w:rFonts w:ascii="GHEA Mariam" w:eastAsia="GHEA Mariam" w:hAnsi="GHEA Mariam" w:cs="GHEA Mariam"/>
          <w:lang w:val="hy-AM"/>
        </w:rPr>
        <w:t>նդրադառնալով գործի քննությանը խոչընդոտելու վտանգի՝ աստիճանաբար նվազելուն՝ դատարանն արձանագրել է, որ քրեական գործի դատաքննության ընթացքում հարցաքննվել են վկաների մեծամասնությունը, իսկ ինչ վերաբերում է դեռևս  չհարցաքննված վկաներ Գոռ Հարությունյանին և Հենրիկ Վարդանյանին, ապա Հենրիկ Վարդանյանը 2021 թվականի դեկտեմբերի 2-ին դուրս է եկել Հայաստանի Հանրապետությունից, իսկ Գոռ Հարությունյանի ներկայությունն ապահովելու համար ձեռնարկվում են անհրաժ</w:t>
      </w:r>
      <w:r w:rsidR="0007232E" w:rsidRPr="00C5109A">
        <w:rPr>
          <w:rFonts w:ascii="GHEA Mariam" w:eastAsia="GHEA Mariam" w:hAnsi="GHEA Mariam" w:cs="GHEA Mariam"/>
          <w:lang w:val="hy-AM"/>
        </w:rPr>
        <w:t>ե</w:t>
      </w:r>
      <w:r w:rsidR="00D94B2F" w:rsidRPr="00464B9C">
        <w:rPr>
          <w:rFonts w:ascii="GHEA Mariam" w:eastAsia="GHEA Mariam" w:hAnsi="GHEA Mariam" w:cs="GHEA Mariam"/>
          <w:lang w:val="hy-AM"/>
        </w:rPr>
        <w:t>շտ միջոցներ</w:t>
      </w:r>
      <w:r w:rsidR="0007232E" w:rsidRPr="00C5109A">
        <w:rPr>
          <w:rFonts w:ascii="GHEA Mariam" w:eastAsia="GHEA Mariam" w:hAnsi="GHEA Mariam" w:cs="GHEA Mariam"/>
          <w:lang w:val="hy-AM"/>
        </w:rPr>
        <w:t>՝</w:t>
      </w:r>
      <w:r w:rsidR="00D94B2F" w:rsidRPr="00464B9C">
        <w:rPr>
          <w:rFonts w:ascii="GHEA Mariam" w:eastAsia="GHEA Mariam" w:hAnsi="GHEA Mariam" w:cs="GHEA Mariam"/>
          <w:lang w:val="hy-AM"/>
        </w:rPr>
        <w:t xml:space="preserve"> իրավական փոխօգնության շրջանակում, որոնք կարող են պահանջել տևական ժամանակ, որի բացասական հետևանքները չի կարող կրել ամբաստանյալը, քանի որ վկա Գոռ Հարությունյանի չհարցաքննվելը որևէ կերպ կախված չի եղել ամբաստանյալի վարքագծից:</w:t>
      </w:r>
      <w:r w:rsidR="0007232E" w:rsidRPr="00C5109A">
        <w:rPr>
          <w:rFonts w:ascii="GHEA Mariam" w:eastAsia="GHEA Mariam" w:hAnsi="GHEA Mariam" w:cs="GHEA Mariam"/>
          <w:lang w:val="hy-AM"/>
        </w:rPr>
        <w:t xml:space="preserve"> </w:t>
      </w:r>
      <w:r w:rsidR="00D94B2F" w:rsidRPr="00464B9C">
        <w:rPr>
          <w:rFonts w:ascii="GHEA Mariam" w:eastAsia="GHEA Mariam" w:hAnsi="GHEA Mariam" w:cs="GHEA Mariam"/>
          <w:lang w:val="hy-AM"/>
        </w:rPr>
        <w:t xml:space="preserve">Դատարանը կարևորել է նաև այն </w:t>
      </w:r>
      <w:r w:rsidR="00D94B2F" w:rsidRPr="00464B9C">
        <w:rPr>
          <w:rFonts w:ascii="GHEA Mariam" w:eastAsia="GHEA Mariam" w:hAnsi="GHEA Mariam" w:cs="GHEA Mariam"/>
          <w:lang w:val="hy-AM"/>
        </w:rPr>
        <w:lastRenderedPageBreak/>
        <w:t>հանգամանքը, որ ամբաստանյալն արդեն ավելի քան 7 տարի 8 ամիս գտնվում է կալանքի տակ, հետևաբար նրան շարունակաբար կալանքի տակ պահելը նույնանում է պատժի հետ՝ ընդգծելով այն, որ եթե վերջինիս նկատմամբ նախկինում կայացված դատավճիռը մտած լիներ ուժի մեջ, ապա ամբաստանյալ</w:t>
      </w:r>
      <w:r w:rsidR="009659DC">
        <w:rPr>
          <w:rFonts w:ascii="GHEA Mariam" w:eastAsia="GHEA Mariam" w:hAnsi="GHEA Mariam" w:cs="GHEA Mariam"/>
          <w:lang w:val="hy-AM"/>
        </w:rPr>
        <w:t>ը</w:t>
      </w:r>
      <w:r w:rsidR="00D94B2F" w:rsidRPr="00464B9C">
        <w:rPr>
          <w:rFonts w:ascii="GHEA Mariam" w:eastAsia="GHEA Mariam" w:hAnsi="GHEA Mariam" w:cs="GHEA Mariam"/>
          <w:lang w:val="hy-AM"/>
        </w:rPr>
        <w:t xml:space="preserve"> կունենար պատժից պայմանական վաղաժամկետ ազատման համար դիմելու իրավունք: Արդյունքում վկայակոչելով </w:t>
      </w:r>
      <w:r w:rsidR="00D94B2F" w:rsidRPr="00464B9C">
        <w:rPr>
          <w:rFonts w:ascii="GHEA Mariam" w:eastAsia="GHEA Mariam" w:hAnsi="GHEA Mariam" w:cs="GHEA Mariam"/>
          <w:i/>
          <w:lang w:val="hy-AM"/>
        </w:rPr>
        <w:t>Մուրադխանյանն ընդդեմ Հայաստանի՝</w:t>
      </w:r>
      <w:r w:rsidR="00D94B2F" w:rsidRPr="00464B9C">
        <w:rPr>
          <w:rFonts w:ascii="GHEA Mariam" w:eastAsia="GHEA Mariam" w:hAnsi="GHEA Mariam" w:cs="GHEA Mariam"/>
          <w:lang w:val="hy-AM"/>
        </w:rPr>
        <w:t xml:space="preserve"> Մարդու իրավունքների եվրոպական դատարանի վճռով արտահայտված դիրքորոշումները, </w:t>
      </w:r>
      <w:r w:rsidR="00E07C04" w:rsidRPr="00C5109A">
        <w:rPr>
          <w:rFonts w:ascii="GHEA Mariam" w:eastAsia="GHEA Mariam" w:hAnsi="GHEA Mariam" w:cs="GHEA Mariam"/>
          <w:lang w:val="hy-AM"/>
        </w:rPr>
        <w:t xml:space="preserve">Առաջին ատյանի </w:t>
      </w:r>
      <w:r w:rsidR="00D94B2F" w:rsidRPr="00464B9C">
        <w:rPr>
          <w:rFonts w:ascii="GHEA Mariam" w:eastAsia="GHEA Mariam" w:hAnsi="GHEA Mariam" w:cs="GHEA Mariam"/>
          <w:lang w:val="hy-AM"/>
        </w:rPr>
        <w:t xml:space="preserve">դատարանն արձանագրել է, որ գործի քննության սույն փուլում, երբ էականորեն նվազել </w:t>
      </w:r>
      <w:r w:rsidR="00E07C04" w:rsidRPr="00C5109A">
        <w:rPr>
          <w:rFonts w:ascii="GHEA Mariam" w:eastAsia="GHEA Mariam" w:hAnsi="GHEA Mariam" w:cs="GHEA Mariam"/>
          <w:lang w:val="hy-AM"/>
        </w:rPr>
        <w:t>են</w:t>
      </w:r>
      <w:r w:rsidR="00D94B2F" w:rsidRPr="00464B9C">
        <w:rPr>
          <w:rFonts w:ascii="GHEA Mariam" w:eastAsia="GHEA Mariam" w:hAnsi="GHEA Mariam" w:cs="GHEA Mariam"/>
          <w:lang w:val="hy-AM"/>
        </w:rPr>
        <w:t xml:space="preserve"> ամբաստանյալ Մելսիկ Ալեքսանյանի կողմից վարույթից թաքնվելու և խոչընդոտելու հիմքերը</w:t>
      </w:r>
      <w:r w:rsidR="00E07C04" w:rsidRPr="00C5109A">
        <w:rPr>
          <w:rFonts w:ascii="GHEA Mariam" w:eastAsia="GHEA Mariam" w:hAnsi="GHEA Mariam" w:cs="GHEA Mariam"/>
          <w:lang w:val="hy-AM"/>
        </w:rPr>
        <w:t>,</w:t>
      </w:r>
      <w:r w:rsidR="00D94B2F" w:rsidRPr="00464B9C">
        <w:rPr>
          <w:rFonts w:ascii="GHEA Mariam" w:eastAsia="GHEA Mariam" w:hAnsi="GHEA Mariam" w:cs="GHEA Mariam"/>
          <w:lang w:val="hy-AM"/>
        </w:rPr>
        <w:t xml:space="preserve"> գրավի կիրառմամբ հնարավոր է ապահովել վերջինիս պատշաճ վարքագիծը</w:t>
      </w:r>
      <w:r w:rsidR="000453CA" w:rsidRPr="00464B9C">
        <w:rPr>
          <w:rStyle w:val="ac"/>
          <w:rFonts w:ascii="GHEA Mariam" w:eastAsia="GHEA Mariam" w:hAnsi="GHEA Mariam" w:cs="GHEA Mariam"/>
          <w:lang w:val="hy-AM"/>
        </w:rPr>
        <w:footnoteReference w:id="16"/>
      </w:r>
      <w:r w:rsidR="006369A2" w:rsidRPr="00464B9C">
        <w:rPr>
          <w:rFonts w:ascii="GHEA Mariam" w:eastAsia="GHEA Mariam" w:hAnsi="GHEA Mariam" w:cs="GHEA Mariam"/>
          <w:lang w:val="hy-AM"/>
        </w:rPr>
        <w:t>,</w:t>
      </w:r>
    </w:p>
    <w:p w14:paraId="66DE0EFC" w14:textId="029C4097" w:rsidR="00D94B2F" w:rsidRPr="00464B9C" w:rsidRDefault="006369A2" w:rsidP="00D94B2F">
      <w:pPr>
        <w:tabs>
          <w:tab w:val="left" w:pos="567"/>
        </w:tabs>
        <w:spacing w:line="360" w:lineRule="auto"/>
        <w:ind w:left="-270" w:firstLineChars="237" w:firstLine="569"/>
        <w:jc w:val="both"/>
        <w:rPr>
          <w:rFonts w:ascii="GHEA Mariam" w:eastAsia="GHEA Mariam" w:hAnsi="GHEA Mariam" w:cs="GHEA Mariam"/>
          <w:lang w:val="hy-AM"/>
        </w:rPr>
      </w:pPr>
      <w:r w:rsidRPr="00464B9C">
        <w:rPr>
          <w:rFonts w:ascii="GHEA Mariam" w:eastAsia="GHEA Mariam" w:hAnsi="GHEA Mariam" w:cs="GHEA Mariam"/>
          <w:lang w:val="hy-AM"/>
        </w:rPr>
        <w:t>-</w:t>
      </w:r>
      <w:r w:rsidR="00D94B2F" w:rsidRPr="00464B9C">
        <w:rPr>
          <w:rFonts w:ascii="GHEA Mariam" w:eastAsia="GHEA Mariam" w:hAnsi="GHEA Mariam" w:cs="GHEA Mariam"/>
          <w:lang w:val="hy-AM"/>
        </w:rPr>
        <w:t xml:space="preserve"> </w:t>
      </w:r>
      <w:r w:rsidRPr="00464B9C">
        <w:rPr>
          <w:rFonts w:ascii="GHEA Mariam" w:eastAsia="GHEA Mariam" w:hAnsi="GHEA Mariam" w:cs="GHEA Mariam"/>
          <w:lang w:val="hy-AM"/>
        </w:rPr>
        <w:t>Վերաքննիչ դատարանը</w:t>
      </w:r>
      <w:r w:rsidR="00D3555F" w:rsidRPr="00464B9C">
        <w:rPr>
          <w:rFonts w:ascii="GHEA Mariam" w:eastAsia="GHEA Mariam" w:hAnsi="GHEA Mariam" w:cs="GHEA Mariam"/>
          <w:lang w:val="hy-AM"/>
        </w:rPr>
        <w:t xml:space="preserve">, </w:t>
      </w:r>
      <w:r w:rsidR="00E07C04" w:rsidRPr="00C5109A">
        <w:rPr>
          <w:rFonts w:ascii="GHEA Mariam" w:eastAsia="GHEA Mariam" w:hAnsi="GHEA Mariam" w:cs="GHEA Mariam"/>
          <w:lang w:val="hy-AM"/>
        </w:rPr>
        <w:t>ա</w:t>
      </w:r>
      <w:r w:rsidR="00C5109A">
        <w:rPr>
          <w:rFonts w:ascii="GHEA Mariam" w:eastAsia="GHEA Mariam" w:hAnsi="GHEA Mariam" w:cs="GHEA Mariam"/>
          <w:lang w:val="hy-AM"/>
        </w:rPr>
        <w:t>ր</w:t>
      </w:r>
      <w:r w:rsidR="00E07C04" w:rsidRPr="00C5109A">
        <w:rPr>
          <w:rFonts w:ascii="GHEA Mariam" w:eastAsia="GHEA Mariam" w:hAnsi="GHEA Mariam" w:cs="GHEA Mariam"/>
          <w:lang w:val="hy-AM"/>
        </w:rPr>
        <w:t>ձանագրելով</w:t>
      </w:r>
      <w:r w:rsidR="00D3555F" w:rsidRPr="00464B9C">
        <w:rPr>
          <w:rFonts w:ascii="GHEA Mariam" w:eastAsia="GHEA Mariam" w:hAnsi="GHEA Mariam" w:cs="GHEA Mariam"/>
          <w:lang w:val="hy-AM"/>
        </w:rPr>
        <w:t xml:space="preserve">, որ </w:t>
      </w:r>
      <w:r w:rsidR="00AD4858" w:rsidRPr="00464B9C">
        <w:rPr>
          <w:rFonts w:ascii="GHEA Mariam" w:eastAsia="GHEA Mariam" w:hAnsi="GHEA Mariam" w:cs="GHEA Mariam"/>
          <w:lang w:val="hy-AM"/>
        </w:rPr>
        <w:t xml:space="preserve">թեև քրեական գործը չի գտնվում դատաքննության սկզբնական փուլում, հարցաքննված </w:t>
      </w:r>
      <w:r w:rsidR="003333D6" w:rsidRPr="00C5109A">
        <w:rPr>
          <w:rFonts w:ascii="GHEA Mariam" w:eastAsia="GHEA Mariam" w:hAnsi="GHEA Mariam" w:cs="GHEA Mariam"/>
          <w:lang w:val="hy-AM"/>
        </w:rPr>
        <w:t>է</w:t>
      </w:r>
      <w:r w:rsidR="00AD4858" w:rsidRPr="00464B9C">
        <w:rPr>
          <w:rFonts w:ascii="GHEA Mariam" w:eastAsia="GHEA Mariam" w:hAnsi="GHEA Mariam" w:cs="GHEA Mariam"/>
          <w:lang w:val="hy-AM"/>
        </w:rPr>
        <w:t xml:space="preserve"> դատակոչված վկաների մեծամասնությունը, </w:t>
      </w:r>
      <w:r w:rsidR="003333D6" w:rsidRPr="00C5109A">
        <w:rPr>
          <w:rFonts w:ascii="GHEA Mariam" w:eastAsia="GHEA Mariam" w:hAnsi="GHEA Mariam" w:cs="GHEA Mariam"/>
          <w:lang w:val="hy-AM"/>
        </w:rPr>
        <w:t>այնուամենայնիվ գտել է, որ</w:t>
      </w:r>
      <w:r w:rsidR="00AD4858" w:rsidRPr="00464B9C">
        <w:rPr>
          <w:rFonts w:ascii="GHEA Mariam" w:eastAsia="GHEA Mariam" w:hAnsi="GHEA Mariam" w:cs="GHEA Mariam"/>
          <w:lang w:val="hy-AM"/>
        </w:rPr>
        <w:t xml:space="preserve"> պահպանվում է և չի վերացել ամբաստանյալ</w:t>
      </w:r>
      <w:r w:rsidR="00AD201E" w:rsidRPr="00464B9C">
        <w:rPr>
          <w:rFonts w:ascii="GHEA Mariam" w:eastAsia="GHEA Mariam" w:hAnsi="GHEA Mariam" w:cs="GHEA Mariam"/>
          <w:lang w:val="hy-AM"/>
        </w:rPr>
        <w:t xml:space="preserve"> </w:t>
      </w:r>
      <w:r w:rsidR="00AD201E" w:rsidRPr="00464B9C">
        <w:rPr>
          <w:rFonts w:ascii="GHEA Mariam" w:eastAsia="MS Mincho" w:hAnsi="GHEA Mariam" w:cs="Courier New"/>
          <w:lang w:val="hy-AM"/>
        </w:rPr>
        <w:t>Մ</w:t>
      </w:r>
      <w:r w:rsidR="00DB42E0" w:rsidRPr="00464B9C">
        <w:rPr>
          <w:rFonts w:ascii="GHEA Mariam" w:eastAsia="MS Mincho" w:hAnsi="GHEA Mariam" w:cs="Cambria Math"/>
          <w:lang w:val="hy-AM"/>
        </w:rPr>
        <w:t>.</w:t>
      </w:r>
      <w:r w:rsidR="00AD4858" w:rsidRPr="00464B9C">
        <w:rPr>
          <w:rFonts w:ascii="GHEA Mariam" w:eastAsia="GHEA Mariam" w:hAnsi="GHEA Mariam" w:cs="GHEA Mariam"/>
          <w:lang w:val="hy-AM"/>
        </w:rPr>
        <w:t>Ալեքսանյանի</w:t>
      </w:r>
      <w:r w:rsidR="00C5109A">
        <w:rPr>
          <w:rFonts w:ascii="GHEA Mariam" w:eastAsia="GHEA Mariam" w:hAnsi="GHEA Mariam" w:cs="GHEA Mariam"/>
          <w:lang w:val="hy-AM"/>
        </w:rPr>
        <w:t>ն</w:t>
      </w:r>
      <w:r w:rsidR="00AD4858" w:rsidRPr="00464B9C">
        <w:rPr>
          <w:rFonts w:ascii="GHEA Mariam" w:eastAsia="GHEA Mariam" w:hAnsi="GHEA Mariam" w:cs="GHEA Mariam"/>
          <w:lang w:val="hy-AM"/>
        </w:rPr>
        <w:t xml:space="preserve"> կալանքի տակ պահելու հիմքն առ այն, որ ազատության մեջ գտնվելով</w:t>
      </w:r>
      <w:r w:rsidR="004E61CB" w:rsidRPr="00C5109A">
        <w:rPr>
          <w:rFonts w:ascii="GHEA Mariam" w:eastAsia="GHEA Mariam" w:hAnsi="GHEA Mariam" w:cs="GHEA Mariam"/>
          <w:lang w:val="hy-AM"/>
        </w:rPr>
        <w:t>,</w:t>
      </w:r>
      <w:r w:rsidR="00AD4858" w:rsidRPr="00464B9C">
        <w:rPr>
          <w:rFonts w:ascii="GHEA Mariam" w:eastAsia="GHEA Mariam" w:hAnsi="GHEA Mariam" w:cs="GHEA Mariam"/>
          <w:lang w:val="hy-AM"/>
        </w:rPr>
        <w:t xml:space="preserve"> նա կարող է խոչընդոտել դատարանում քրեական գործի քննությանը և թաքնվել վարույթն իրականացնող մարմնից</w:t>
      </w:r>
      <w:r w:rsidR="00D94B2F" w:rsidRPr="00464B9C">
        <w:rPr>
          <w:rFonts w:ascii="GHEA Mariam" w:eastAsia="GHEA Mariam" w:hAnsi="GHEA Mariam" w:cs="GHEA Mariam"/>
          <w:lang w:val="hy-AM"/>
        </w:rPr>
        <w:t>: Վերաքննիչ դատարանն ընդգծել է, որ դատական վիճաբանությունների փուլում նոր ապացույցներ ներկայացնելու և դատաքննությունը վերսկսկելու օրենսդրական հնարավորության պայմաններում</w:t>
      </w:r>
      <w:r w:rsidR="004E61CB" w:rsidRPr="00C5109A">
        <w:rPr>
          <w:rFonts w:ascii="GHEA Mariam" w:eastAsia="GHEA Mariam" w:hAnsi="GHEA Mariam" w:cs="GHEA Mariam"/>
          <w:lang w:val="hy-AM"/>
        </w:rPr>
        <w:t>,</w:t>
      </w:r>
      <w:r w:rsidR="00D94B2F" w:rsidRPr="00464B9C">
        <w:rPr>
          <w:rFonts w:ascii="GHEA Mariam" w:eastAsia="GHEA Mariam" w:hAnsi="GHEA Mariam" w:cs="GHEA Mariam"/>
          <w:lang w:val="hy-AM"/>
        </w:rPr>
        <w:t xml:space="preserve"> </w:t>
      </w:r>
      <w:r w:rsidR="00AD4858" w:rsidRPr="00464B9C">
        <w:rPr>
          <w:rFonts w:ascii="GHEA Mariam" w:eastAsia="GHEA Mariam" w:hAnsi="GHEA Mariam" w:cs="GHEA Mariam"/>
          <w:lang w:val="hy-AM"/>
        </w:rPr>
        <w:t xml:space="preserve">առկա է </w:t>
      </w:r>
      <w:r w:rsidR="00AD201E" w:rsidRPr="00464B9C">
        <w:rPr>
          <w:rFonts w:ascii="GHEA Mariam" w:eastAsia="MS Mincho" w:hAnsi="GHEA Mariam" w:cs="Courier New"/>
          <w:lang w:val="hy-AM"/>
        </w:rPr>
        <w:t>Մ</w:t>
      </w:r>
      <w:r w:rsidR="00DB42E0" w:rsidRPr="00464B9C">
        <w:rPr>
          <w:rFonts w:ascii="GHEA Mariam" w:eastAsia="MS Mincho" w:hAnsi="GHEA Mariam" w:cs="Cambria Math"/>
          <w:lang w:val="hy-AM"/>
        </w:rPr>
        <w:t>.</w:t>
      </w:r>
      <w:r w:rsidR="00AD201E" w:rsidRPr="00464B9C">
        <w:rPr>
          <w:rFonts w:ascii="GHEA Mariam" w:eastAsia="GHEA Mariam" w:hAnsi="GHEA Mariam" w:cs="GHEA Mariam"/>
          <w:lang w:val="hy-AM"/>
        </w:rPr>
        <w:t>Ալեքսանյանի</w:t>
      </w:r>
      <w:r w:rsidR="00AD4858" w:rsidRPr="00464B9C">
        <w:rPr>
          <w:rFonts w:ascii="GHEA Mariam" w:eastAsia="GHEA Mariam" w:hAnsi="GHEA Mariam" w:cs="GHEA Mariam"/>
          <w:lang w:val="hy-AM"/>
        </w:rPr>
        <w:t xml:space="preserve"> կողմից հետագայում փոխադարձ պայմանավորվածությունների միջոցով քրեական գործի ընթացքում ձեռք բերված փաստերը համաձայնեցված խեղաթյուրելու</w:t>
      </w:r>
      <w:r w:rsidR="00024E8F" w:rsidRPr="00464B9C">
        <w:rPr>
          <w:rFonts w:ascii="GHEA Mariam" w:eastAsia="GHEA Mariam" w:hAnsi="GHEA Mariam" w:cs="GHEA Mariam"/>
          <w:lang w:val="hy-AM"/>
        </w:rPr>
        <w:t xml:space="preserve"> միջոցով </w:t>
      </w:r>
      <w:r w:rsidR="00AD4858" w:rsidRPr="00464B9C">
        <w:rPr>
          <w:rFonts w:ascii="GHEA Mariam" w:eastAsia="GHEA Mariam" w:hAnsi="GHEA Mariam" w:cs="GHEA Mariam"/>
          <w:lang w:val="hy-AM"/>
        </w:rPr>
        <w:t>քննությանը խոչընդոտելու հավանականությունը</w:t>
      </w:r>
      <w:r w:rsidR="006328DA" w:rsidRPr="00464B9C">
        <w:rPr>
          <w:rFonts w:ascii="GHEA Mariam" w:eastAsia="GHEA Mariam" w:hAnsi="GHEA Mariam" w:cs="GHEA Mariam"/>
          <w:lang w:val="hy-AM"/>
        </w:rPr>
        <w:t xml:space="preserve">։ </w:t>
      </w:r>
      <w:r w:rsidR="00D94B2F" w:rsidRPr="00464B9C">
        <w:rPr>
          <w:rFonts w:ascii="GHEA Mariam" w:eastAsia="GHEA Mariam" w:hAnsi="GHEA Mariam" w:cs="GHEA Mariam"/>
          <w:lang w:val="hy-AM"/>
        </w:rPr>
        <w:t xml:space="preserve">Վերաքննիչ դատարանը նշել է, որ Առաջին ատյանի դատարանը, փաստելով խափանման միջոց </w:t>
      </w:r>
      <w:r w:rsidR="00047605" w:rsidRPr="00464B9C">
        <w:rPr>
          <w:rFonts w:ascii="GHEA Mariam" w:eastAsia="GHEA Mariam" w:hAnsi="GHEA Mariam" w:cs="GHEA Mariam"/>
          <w:lang w:val="hy-AM"/>
        </w:rPr>
        <w:t>գրավ</w:t>
      </w:r>
      <w:r w:rsidR="00047605" w:rsidRPr="00C5109A">
        <w:rPr>
          <w:rFonts w:ascii="GHEA Mariam" w:eastAsia="GHEA Mariam" w:hAnsi="GHEA Mariam" w:cs="GHEA Mariam"/>
          <w:lang w:val="hy-AM"/>
        </w:rPr>
        <w:t>ի</w:t>
      </w:r>
      <w:r w:rsidR="00047605" w:rsidRPr="00464B9C">
        <w:rPr>
          <w:rFonts w:ascii="GHEA Mariam" w:eastAsia="GHEA Mariam" w:hAnsi="GHEA Mariam" w:cs="GHEA Mariam"/>
          <w:lang w:val="hy-AM"/>
        </w:rPr>
        <w:t xml:space="preserve"> </w:t>
      </w:r>
      <w:r w:rsidR="00D94B2F" w:rsidRPr="00464B9C">
        <w:rPr>
          <w:rFonts w:ascii="GHEA Mariam" w:eastAsia="GHEA Mariam" w:hAnsi="GHEA Mariam" w:cs="GHEA Mariam"/>
          <w:lang w:val="hy-AM"/>
        </w:rPr>
        <w:t>կիրառմամբ Մ.Ալեքսանյանի պատշաճ վարքագծի ապահովման հնարավորությունը, չի պատճառաբանել, թե իր նախորդ որոշումից հետո ինչպիսի</w:t>
      </w:r>
      <w:r w:rsidR="00047605" w:rsidRPr="00C5109A">
        <w:rPr>
          <w:rFonts w:ascii="GHEA Mariam" w:eastAsia="GHEA Mariam" w:hAnsi="GHEA Mariam" w:cs="GHEA Mariam"/>
          <w:lang w:val="hy-AM"/>
        </w:rPr>
        <w:t>՞</w:t>
      </w:r>
      <w:r w:rsidR="00D94B2F" w:rsidRPr="00464B9C">
        <w:rPr>
          <w:rFonts w:ascii="GHEA Mariam" w:eastAsia="GHEA Mariam" w:hAnsi="GHEA Mariam" w:cs="GHEA Mariam"/>
          <w:lang w:val="hy-AM"/>
        </w:rPr>
        <w:t xml:space="preserve"> ծանրակշիռ փաստեր, հանգամանքներ են ի հայտ եկել, որոնք չեզոքացրել են ամբաստանյալի</w:t>
      </w:r>
      <w:r w:rsidR="00C5109A">
        <w:rPr>
          <w:rFonts w:ascii="GHEA Mariam" w:eastAsia="GHEA Mariam" w:hAnsi="GHEA Mariam" w:cs="GHEA Mariam"/>
          <w:lang w:val="hy-AM"/>
        </w:rPr>
        <w:t>ն</w:t>
      </w:r>
      <w:r w:rsidR="00D94B2F" w:rsidRPr="00464B9C">
        <w:rPr>
          <w:rFonts w:ascii="GHEA Mariam" w:eastAsia="GHEA Mariam" w:hAnsi="GHEA Mariam" w:cs="GHEA Mariam"/>
          <w:lang w:val="hy-AM"/>
        </w:rPr>
        <w:t xml:space="preserve"> կալանքի տակ պահելու արձանագրված հիմքերը։</w:t>
      </w:r>
    </w:p>
    <w:p w14:paraId="6139D107" w14:textId="3DFD95B2" w:rsidR="005722C2" w:rsidRPr="00464B9C" w:rsidRDefault="006328DA" w:rsidP="00217F17">
      <w:pPr>
        <w:tabs>
          <w:tab w:val="left" w:pos="567"/>
        </w:tabs>
        <w:spacing w:line="360" w:lineRule="auto"/>
        <w:ind w:left="-270" w:firstLineChars="237" w:firstLine="569"/>
        <w:jc w:val="both"/>
        <w:rPr>
          <w:rFonts w:ascii="GHEA Mariam" w:hAnsi="GHEA Mariam"/>
          <w:lang w:val="hy-AM"/>
        </w:rPr>
      </w:pPr>
      <w:r w:rsidRPr="00464B9C">
        <w:rPr>
          <w:rFonts w:ascii="GHEA Mariam" w:eastAsia="GHEA Mariam" w:hAnsi="GHEA Mariam" w:cs="GHEA Mariam"/>
          <w:lang w:val="hy-AM"/>
        </w:rPr>
        <w:lastRenderedPageBreak/>
        <w:t xml:space="preserve">Միևնույն ժամանակ, </w:t>
      </w:r>
      <w:r w:rsidR="00047605" w:rsidRPr="00C5109A">
        <w:rPr>
          <w:rFonts w:ascii="GHEA Mariam" w:eastAsia="GHEA Mariam" w:hAnsi="GHEA Mariam" w:cs="GHEA Mariam"/>
          <w:lang w:val="hy-AM"/>
        </w:rPr>
        <w:t xml:space="preserve">Վերաքննիչ </w:t>
      </w:r>
      <w:r w:rsidRPr="00464B9C">
        <w:rPr>
          <w:rFonts w:ascii="GHEA Mariam" w:eastAsia="GHEA Mariam" w:hAnsi="GHEA Mariam" w:cs="GHEA Mariam"/>
          <w:lang w:val="hy-AM"/>
        </w:rPr>
        <w:t>դատարանը</w:t>
      </w:r>
      <w:r w:rsidR="00047605" w:rsidRPr="00C5109A">
        <w:rPr>
          <w:rFonts w:ascii="GHEA Mariam" w:eastAsia="GHEA Mariam" w:hAnsi="GHEA Mariam" w:cs="GHEA Mariam"/>
          <w:lang w:val="hy-AM"/>
        </w:rPr>
        <w:t>,</w:t>
      </w:r>
      <w:r w:rsidRPr="00464B9C">
        <w:rPr>
          <w:rFonts w:ascii="GHEA Mariam" w:eastAsia="GHEA Mariam" w:hAnsi="GHEA Mariam" w:cs="GHEA Mariam"/>
          <w:lang w:val="hy-AM"/>
        </w:rPr>
        <w:t xml:space="preserve"> հաշվի առնելով </w:t>
      </w:r>
      <w:r w:rsidR="00B553AC" w:rsidRPr="00464B9C">
        <w:rPr>
          <w:rFonts w:ascii="GHEA Mariam" w:eastAsia="MS Mincho" w:hAnsi="GHEA Mariam" w:cs="Courier New"/>
          <w:lang w:val="hy-AM"/>
        </w:rPr>
        <w:t>Մ</w:t>
      </w:r>
      <w:r w:rsidR="00DB42E0" w:rsidRPr="00464B9C">
        <w:rPr>
          <w:rFonts w:ascii="GHEA Mariam" w:eastAsia="MS Mincho" w:hAnsi="GHEA Mariam" w:cs="Cambria Math"/>
          <w:lang w:val="hy-AM"/>
        </w:rPr>
        <w:t>.</w:t>
      </w:r>
      <w:r w:rsidR="00B553AC" w:rsidRPr="00464B9C">
        <w:rPr>
          <w:rFonts w:ascii="GHEA Mariam" w:eastAsia="GHEA Mariam" w:hAnsi="GHEA Mariam" w:cs="GHEA Mariam"/>
          <w:lang w:val="hy-AM"/>
        </w:rPr>
        <w:t>Ալեքսանյանի</w:t>
      </w:r>
      <w:r w:rsidR="00047605" w:rsidRPr="00C5109A">
        <w:rPr>
          <w:rFonts w:ascii="GHEA Mariam" w:eastAsia="GHEA Mariam" w:hAnsi="GHEA Mariam" w:cs="GHEA Mariam"/>
          <w:lang w:val="hy-AM"/>
        </w:rPr>
        <w:t>ն</w:t>
      </w:r>
      <w:r w:rsidRPr="00464B9C">
        <w:rPr>
          <w:rFonts w:ascii="GHEA Mariam" w:eastAsia="GHEA Mariam" w:hAnsi="GHEA Mariam" w:cs="GHEA Mariam"/>
          <w:lang w:val="hy-AM"/>
        </w:rPr>
        <w:t xml:space="preserve"> մեղսագրված արարքի </w:t>
      </w:r>
      <w:r w:rsidR="005722C2" w:rsidRPr="00464B9C">
        <w:rPr>
          <w:rFonts w:ascii="GHEA Mariam" w:eastAsia="GHEA Mariam" w:hAnsi="GHEA Mariam" w:cs="GHEA Mariam"/>
          <w:color w:val="000000"/>
          <w:lang w:val="hy-AM"/>
        </w:rPr>
        <w:t>հանրային վտանգավորության բնույթը</w:t>
      </w:r>
      <w:r w:rsidRPr="00464B9C">
        <w:rPr>
          <w:rFonts w:ascii="GHEA Mariam" w:eastAsia="GHEA Mariam" w:hAnsi="GHEA Mariam" w:cs="GHEA Mariam"/>
          <w:color w:val="000000"/>
          <w:lang w:val="hy-AM"/>
        </w:rPr>
        <w:t xml:space="preserve">, </w:t>
      </w:r>
      <w:r w:rsidR="005722C2" w:rsidRPr="00464B9C">
        <w:rPr>
          <w:rFonts w:ascii="GHEA Mariam" w:eastAsia="GHEA Mariam" w:hAnsi="GHEA Mariam" w:cs="GHEA Mariam"/>
          <w:color w:val="000000"/>
          <w:lang w:val="hy-AM"/>
        </w:rPr>
        <w:t>ծանրության աստիճանը</w:t>
      </w:r>
      <w:r w:rsidRPr="00464B9C">
        <w:rPr>
          <w:rFonts w:ascii="GHEA Mariam" w:eastAsia="GHEA Mariam" w:hAnsi="GHEA Mariam" w:cs="GHEA Mariam"/>
          <w:color w:val="000000"/>
          <w:lang w:val="hy-AM"/>
        </w:rPr>
        <w:t>,</w:t>
      </w:r>
      <w:r w:rsidR="00567BA7" w:rsidRPr="00464B9C">
        <w:rPr>
          <w:rFonts w:ascii="GHEA Mariam" w:eastAsia="GHEA Mariam" w:hAnsi="GHEA Mariam" w:cs="GHEA Mariam"/>
          <w:color w:val="000000"/>
          <w:lang w:val="hy-AM"/>
        </w:rPr>
        <w:t xml:space="preserve"> </w:t>
      </w:r>
      <w:r w:rsidR="005722C2" w:rsidRPr="00464B9C">
        <w:rPr>
          <w:rFonts w:ascii="GHEA Mariam" w:eastAsia="GHEA Mariam" w:hAnsi="GHEA Mariam" w:cs="GHEA Mariam"/>
          <w:color w:val="000000"/>
          <w:lang w:val="hy-AM"/>
        </w:rPr>
        <w:t>կատարման եղանակը</w:t>
      </w:r>
      <w:r w:rsidRPr="00464B9C">
        <w:rPr>
          <w:rFonts w:ascii="GHEA Mariam" w:eastAsia="GHEA Mariam" w:hAnsi="GHEA Mariam" w:cs="GHEA Mariam"/>
          <w:color w:val="000000"/>
          <w:lang w:val="hy-AM"/>
        </w:rPr>
        <w:t xml:space="preserve">, </w:t>
      </w:r>
      <w:r w:rsidR="005722C2" w:rsidRPr="00464B9C">
        <w:rPr>
          <w:rFonts w:ascii="GHEA Mariam" w:eastAsia="GHEA Mariam" w:hAnsi="GHEA Mariam" w:cs="GHEA Mariam"/>
          <w:color w:val="000000"/>
          <w:lang w:val="hy-AM"/>
        </w:rPr>
        <w:t>հանցավոր մտադրության իրականացման աստիճանը և հետևանքները</w:t>
      </w:r>
      <w:r w:rsidR="0004307C" w:rsidRPr="00C5109A">
        <w:rPr>
          <w:rFonts w:ascii="GHEA Mariam" w:eastAsia="GHEA Mariam" w:hAnsi="GHEA Mariam" w:cs="GHEA Mariam"/>
          <w:color w:val="000000"/>
          <w:lang w:val="hy-AM"/>
        </w:rPr>
        <w:t>,</w:t>
      </w:r>
      <w:r w:rsidRPr="00464B9C">
        <w:rPr>
          <w:rFonts w:ascii="GHEA Mariam" w:eastAsia="GHEA Mariam" w:hAnsi="GHEA Mariam" w:cs="GHEA Mariam"/>
          <w:color w:val="000000"/>
          <w:lang w:val="hy-AM"/>
        </w:rPr>
        <w:t xml:space="preserve"> փաստել է, որ </w:t>
      </w:r>
      <w:r w:rsidR="005722C2" w:rsidRPr="00464B9C">
        <w:rPr>
          <w:rFonts w:ascii="GHEA Mariam" w:eastAsia="GHEA Mariam" w:hAnsi="GHEA Mariam" w:cs="GHEA Mariam"/>
          <w:color w:val="000000"/>
          <w:lang w:val="hy-AM"/>
        </w:rPr>
        <w:t>բացառապես կալանավորումն է այն խափանման միջոցը</w:t>
      </w:r>
      <w:r w:rsidR="00567BA7" w:rsidRPr="00464B9C">
        <w:rPr>
          <w:rFonts w:ascii="GHEA Mariam" w:eastAsia="GHEA Mariam" w:hAnsi="GHEA Mariam" w:cs="GHEA Mariam"/>
          <w:color w:val="000000"/>
          <w:lang w:val="hy-AM"/>
        </w:rPr>
        <w:t>,</w:t>
      </w:r>
      <w:r w:rsidRPr="00464B9C">
        <w:rPr>
          <w:rFonts w:ascii="GHEA Mariam" w:eastAsia="GHEA Mariam" w:hAnsi="GHEA Mariam" w:cs="GHEA Mariam"/>
          <w:color w:val="000000"/>
          <w:lang w:val="hy-AM"/>
        </w:rPr>
        <w:t xml:space="preserve"> </w:t>
      </w:r>
      <w:r w:rsidRPr="00464B9C">
        <w:rPr>
          <w:rFonts w:ascii="GHEA Mariam" w:hAnsi="GHEA Mariam"/>
          <w:lang w:val="hy-AM"/>
        </w:rPr>
        <w:t xml:space="preserve">որը կարող է ապահովել </w:t>
      </w:r>
      <w:r w:rsidR="00B553AC" w:rsidRPr="00464B9C">
        <w:rPr>
          <w:rFonts w:ascii="GHEA Mariam" w:eastAsia="MS Mincho" w:hAnsi="GHEA Mariam" w:cs="Courier New"/>
          <w:lang w:val="hy-AM"/>
        </w:rPr>
        <w:t>Մ</w:t>
      </w:r>
      <w:r w:rsidR="00DB42E0" w:rsidRPr="00464B9C">
        <w:rPr>
          <w:rFonts w:ascii="GHEA Mariam" w:eastAsia="MS Mincho" w:hAnsi="GHEA Mariam" w:cs="Cambria Math"/>
          <w:lang w:val="hy-AM"/>
        </w:rPr>
        <w:t>.</w:t>
      </w:r>
      <w:r w:rsidR="00B553AC" w:rsidRPr="00464B9C">
        <w:rPr>
          <w:rFonts w:ascii="GHEA Mariam" w:eastAsia="GHEA Mariam" w:hAnsi="GHEA Mariam" w:cs="GHEA Mariam"/>
          <w:lang w:val="hy-AM"/>
        </w:rPr>
        <w:t xml:space="preserve">Ալեքսանյանի </w:t>
      </w:r>
      <w:r w:rsidRPr="00464B9C">
        <w:rPr>
          <w:rFonts w:ascii="GHEA Mariam" w:hAnsi="GHEA Mariam"/>
          <w:lang w:val="hy-AM"/>
        </w:rPr>
        <w:t xml:space="preserve">պատշաճ վարքագիծը վարույթի ընթացքում, և </w:t>
      </w:r>
      <w:r w:rsidR="00D94B2F" w:rsidRPr="00464B9C">
        <w:rPr>
          <w:rFonts w:ascii="GHEA Mariam" w:hAnsi="GHEA Mariam"/>
          <w:lang w:val="hy-AM"/>
        </w:rPr>
        <w:t xml:space="preserve">որ </w:t>
      </w:r>
      <w:r w:rsidRPr="00464B9C">
        <w:rPr>
          <w:rFonts w:ascii="GHEA Mariam" w:hAnsi="GHEA Mariam"/>
          <w:lang w:val="hy-AM"/>
        </w:rPr>
        <w:t xml:space="preserve">այդ պայմաններում </w:t>
      </w:r>
      <w:r w:rsidR="005722C2" w:rsidRPr="00464B9C">
        <w:rPr>
          <w:rFonts w:ascii="GHEA Mariam" w:eastAsia="GHEA Mariam" w:hAnsi="GHEA Mariam" w:cs="GHEA Mariam"/>
          <w:color w:val="000000"/>
          <w:lang w:val="hy-AM"/>
        </w:rPr>
        <w:t>միայն կալանքի տակ գտնվելու երկար ժամանակահատվածը չի կարող բավարար համարվել՝ այդպիսի անհրաժեշտությունը վերանալու մասին հետևության հանգելու համար</w:t>
      </w:r>
      <w:r w:rsidRPr="00464B9C">
        <w:rPr>
          <w:rStyle w:val="ac"/>
          <w:rFonts w:ascii="GHEA Mariam" w:eastAsia="GHEA Mariam" w:hAnsi="GHEA Mariam" w:cs="GHEA Mariam"/>
        </w:rPr>
        <w:footnoteReference w:id="17"/>
      </w:r>
      <w:r w:rsidR="005722C2" w:rsidRPr="00464B9C">
        <w:rPr>
          <w:rFonts w:ascii="GHEA Mariam" w:eastAsia="GHEA Mariam" w:hAnsi="GHEA Mariam" w:cs="GHEA Mariam"/>
          <w:color w:val="000000"/>
          <w:lang w:val="hy-AM"/>
        </w:rPr>
        <w:t>։</w:t>
      </w:r>
      <w:r w:rsidR="005722C2" w:rsidRPr="00464B9C">
        <w:rPr>
          <w:rFonts w:ascii="GHEA Mariam" w:eastAsia="GHEA Mariam" w:hAnsi="GHEA Mariam" w:cs="GHEA Mariam"/>
          <w:i/>
          <w:color w:val="000000"/>
          <w:lang w:val="hy-AM"/>
        </w:rPr>
        <w:t xml:space="preserve"> </w:t>
      </w:r>
    </w:p>
    <w:p w14:paraId="03EE7660" w14:textId="53644782" w:rsidR="00BA0EEA" w:rsidRPr="00464B9C" w:rsidRDefault="00D3555F" w:rsidP="000E1246">
      <w:pPr>
        <w:tabs>
          <w:tab w:val="left" w:pos="567"/>
        </w:tabs>
        <w:spacing w:line="360" w:lineRule="auto"/>
        <w:ind w:left="-270" w:firstLineChars="237" w:firstLine="569"/>
        <w:jc w:val="both"/>
        <w:rPr>
          <w:rFonts w:ascii="GHEA Mariam" w:eastAsia="GHEA Mariam" w:hAnsi="GHEA Mariam" w:cs="GHEA Mariam"/>
          <w:color w:val="000000"/>
          <w:highlight w:val="yellow"/>
          <w:lang w:val="hy-AM"/>
        </w:rPr>
      </w:pPr>
      <w:r w:rsidRPr="00464B9C">
        <w:rPr>
          <w:rFonts w:ascii="GHEA Mariam" w:eastAsia="GHEA Mariam" w:hAnsi="GHEA Mariam" w:cs="GHEA Mariam"/>
          <w:color w:val="000000"/>
          <w:lang w:val="hy-AM"/>
        </w:rPr>
        <w:t>1</w:t>
      </w:r>
      <w:r w:rsidR="00D94B2F" w:rsidRPr="00464B9C">
        <w:rPr>
          <w:rFonts w:ascii="GHEA Mariam" w:eastAsia="GHEA Mariam" w:hAnsi="GHEA Mariam" w:cs="GHEA Mariam"/>
          <w:color w:val="000000"/>
          <w:lang w:val="hy-AM"/>
        </w:rPr>
        <w:t>4</w:t>
      </w:r>
      <w:r w:rsidRPr="00464B9C">
        <w:rPr>
          <w:rFonts w:ascii="GHEA Mariam" w:eastAsia="GHEA Mariam" w:hAnsi="GHEA Mariam" w:cs="GHEA Mariam"/>
          <w:color w:val="000000"/>
          <w:lang w:val="hy-AM"/>
        </w:rPr>
        <w:t>. Նախորդ կետում վկայակոչված փաստական հանգամանքները գնահատելով սույն որոշման 1</w:t>
      </w:r>
      <w:r w:rsidR="00F3175D" w:rsidRPr="00464B9C">
        <w:rPr>
          <w:rFonts w:ascii="GHEA Mariam" w:eastAsia="GHEA Mariam" w:hAnsi="GHEA Mariam" w:cs="GHEA Mariam"/>
          <w:color w:val="000000"/>
          <w:lang w:val="hy-AM"/>
        </w:rPr>
        <w:t>0</w:t>
      </w:r>
      <w:r w:rsidRPr="00464B9C">
        <w:rPr>
          <w:rFonts w:ascii="GHEA Mariam" w:eastAsia="GHEA Mariam" w:hAnsi="GHEA Mariam" w:cs="GHEA Mariam"/>
          <w:color w:val="000000"/>
          <w:lang w:val="hy-AM"/>
        </w:rPr>
        <w:t>-1</w:t>
      </w:r>
      <w:r w:rsidR="000A14AC" w:rsidRPr="00464B9C">
        <w:rPr>
          <w:rFonts w:ascii="GHEA Mariam" w:eastAsia="GHEA Mariam" w:hAnsi="GHEA Mariam" w:cs="GHEA Mariam"/>
          <w:color w:val="000000"/>
          <w:lang w:val="hy-AM"/>
        </w:rPr>
        <w:t>2</w:t>
      </w:r>
      <w:r w:rsidRPr="00464B9C">
        <w:rPr>
          <w:rFonts w:ascii="GHEA Mariam" w:eastAsia="GHEA Mariam" w:hAnsi="GHEA Mariam" w:cs="GHEA Mariam"/>
          <w:color w:val="000000"/>
          <w:lang w:val="hy-AM"/>
        </w:rPr>
        <w:t xml:space="preserve">-րդ կետերում մեջբերված իրավադրույթների և շարադրված իրավական դիրքորոշումների լույսի ներքո՝ </w:t>
      </w:r>
      <w:r w:rsidRPr="00464B9C">
        <w:rPr>
          <w:rFonts w:ascii="GHEA Mariam" w:eastAsia="GHEA Mariam" w:hAnsi="GHEA Mariam" w:cs="GHEA Mariam"/>
          <w:lang w:val="hy-AM"/>
        </w:rPr>
        <w:t xml:space="preserve">Վճռաբեկ դատարանն արձանագրում է, որ </w:t>
      </w:r>
      <w:r w:rsidR="00BA0EEA" w:rsidRPr="00464B9C">
        <w:rPr>
          <w:rFonts w:ascii="GHEA Mariam" w:eastAsia="GHEA Mariam" w:hAnsi="GHEA Mariam" w:cs="GHEA Mariam"/>
          <w:color w:val="000000"/>
          <w:lang w:val="hy-AM"/>
        </w:rPr>
        <w:t>Առաջին ատյանի դատարան</w:t>
      </w:r>
      <w:r w:rsidR="00D94B2F" w:rsidRPr="00464B9C">
        <w:rPr>
          <w:rFonts w:ascii="GHEA Mariam" w:eastAsia="GHEA Mariam" w:hAnsi="GHEA Mariam" w:cs="GHEA Mariam"/>
          <w:color w:val="000000"/>
          <w:lang w:val="hy-AM"/>
        </w:rPr>
        <w:t>ը՝</w:t>
      </w:r>
      <w:r w:rsidR="00BA0EEA" w:rsidRPr="00464B9C">
        <w:rPr>
          <w:rFonts w:ascii="GHEA Mariam" w:eastAsia="GHEA Mariam" w:hAnsi="GHEA Mariam" w:cs="GHEA Mariam"/>
          <w:color w:val="000000"/>
          <w:lang w:val="hy-AM"/>
        </w:rPr>
        <w:t xml:space="preserve"> որպես գործով վարույթն իրականացնող մարմին, </w:t>
      </w:r>
      <w:r w:rsidR="009659DC">
        <w:rPr>
          <w:rFonts w:ascii="GHEA Mariam" w:eastAsia="GHEA Mariam" w:hAnsi="GHEA Mariam" w:cs="GHEA Mariam"/>
          <w:color w:val="000000"/>
          <w:lang w:val="hy-AM"/>
        </w:rPr>
        <w:t xml:space="preserve">ամբաստանյալ </w:t>
      </w:r>
      <w:r w:rsidR="00B553AC" w:rsidRPr="00464B9C">
        <w:rPr>
          <w:rFonts w:ascii="GHEA Mariam" w:eastAsia="MS Mincho" w:hAnsi="GHEA Mariam" w:cs="Courier New"/>
          <w:lang w:val="hy-AM"/>
        </w:rPr>
        <w:t>Մ</w:t>
      </w:r>
      <w:r w:rsidR="00DB42E0" w:rsidRPr="00464B9C">
        <w:rPr>
          <w:rFonts w:ascii="GHEA Mariam" w:eastAsia="MS Mincho" w:hAnsi="GHEA Mariam" w:cs="Cambria Math"/>
          <w:lang w:val="hy-AM"/>
        </w:rPr>
        <w:t>.</w:t>
      </w:r>
      <w:r w:rsidR="00B553AC" w:rsidRPr="00464B9C">
        <w:rPr>
          <w:rFonts w:ascii="GHEA Mariam" w:eastAsia="GHEA Mariam" w:hAnsi="GHEA Mariam" w:cs="GHEA Mariam"/>
          <w:lang w:val="hy-AM"/>
        </w:rPr>
        <w:t xml:space="preserve">Ալեքսանյանի </w:t>
      </w:r>
      <w:r w:rsidR="00BA0EEA" w:rsidRPr="00464B9C">
        <w:rPr>
          <w:rFonts w:ascii="GHEA Mariam" w:eastAsia="GHEA Mariam" w:hAnsi="GHEA Mariam" w:cs="GHEA Mariam"/>
          <w:color w:val="000000"/>
          <w:lang w:val="hy-AM"/>
        </w:rPr>
        <w:t>նկատմամբ խափանման միջոցի կիրառման հարցը լուծելիս</w:t>
      </w:r>
      <w:r w:rsidR="003A6EDB" w:rsidRPr="00464B9C">
        <w:rPr>
          <w:rFonts w:ascii="GHEA Mariam" w:eastAsia="GHEA Mariam" w:hAnsi="GHEA Mariam" w:cs="GHEA Mariam"/>
          <w:color w:val="000000"/>
          <w:lang w:val="hy-AM"/>
        </w:rPr>
        <w:t>,</w:t>
      </w:r>
      <w:r w:rsidR="00BA0EEA" w:rsidRPr="00464B9C">
        <w:rPr>
          <w:rFonts w:ascii="GHEA Mariam" w:eastAsia="GHEA Mariam" w:hAnsi="GHEA Mariam" w:cs="GHEA Mariam"/>
          <w:color w:val="000000"/>
          <w:lang w:val="hy-AM"/>
        </w:rPr>
        <w:t xml:space="preserve"> </w:t>
      </w:r>
      <w:r w:rsidR="00D539A2" w:rsidRPr="00464B9C">
        <w:rPr>
          <w:rFonts w:ascii="GHEA Mariam" w:eastAsia="GHEA Mariam" w:hAnsi="GHEA Mariam" w:cs="GHEA Mariam"/>
          <w:color w:val="000000"/>
          <w:lang w:val="hy-AM"/>
        </w:rPr>
        <w:t xml:space="preserve">համակողմանի </w:t>
      </w:r>
      <w:r w:rsidR="00BA0EEA" w:rsidRPr="00464B9C">
        <w:rPr>
          <w:rFonts w:ascii="GHEA Mariam" w:eastAsia="GHEA Mariam" w:hAnsi="GHEA Mariam" w:cs="GHEA Mariam"/>
          <w:color w:val="000000"/>
          <w:lang w:val="hy-AM"/>
        </w:rPr>
        <w:t xml:space="preserve">գնահատման </w:t>
      </w:r>
      <w:r w:rsidR="00D94B2F" w:rsidRPr="00464B9C">
        <w:rPr>
          <w:rFonts w:ascii="GHEA Mariam" w:eastAsia="GHEA Mariam" w:hAnsi="GHEA Mariam" w:cs="GHEA Mariam"/>
          <w:color w:val="000000"/>
          <w:lang w:val="hy-AM"/>
        </w:rPr>
        <w:t>է ենթարկել անձին շարունակաբար կալանքի տակ պահելու հիմքերի, մասնավորապես</w:t>
      </w:r>
      <w:r w:rsidR="009659DC">
        <w:rPr>
          <w:rFonts w:ascii="GHEA Mariam" w:eastAsia="GHEA Mariam" w:hAnsi="GHEA Mariam" w:cs="GHEA Mariam"/>
          <w:color w:val="000000"/>
          <w:lang w:val="hy-AM"/>
        </w:rPr>
        <w:t>՝</w:t>
      </w:r>
      <w:r w:rsidR="00D94B2F" w:rsidRPr="00464B9C">
        <w:rPr>
          <w:rFonts w:ascii="GHEA Mariam" w:eastAsia="GHEA Mariam" w:hAnsi="GHEA Mariam" w:cs="GHEA Mariam"/>
          <w:color w:val="000000"/>
          <w:lang w:val="hy-AM"/>
        </w:rPr>
        <w:t xml:space="preserve"> վարույթից թաքնվելու և դրա բնականոն ընթացքին խոչընդոտելու հիմքերի չեզոքացման տեսանկյունից կարևոր նշանակություն ունեցող այնպիսի հանգամանքներ, ինչպիսիք են՝</w:t>
      </w:r>
      <w:r w:rsidR="008924D1" w:rsidRPr="00464B9C">
        <w:rPr>
          <w:rFonts w:ascii="GHEA Mariam" w:eastAsia="GHEA Mariam" w:hAnsi="GHEA Mariam" w:cs="GHEA Mariam"/>
          <w:color w:val="000000"/>
          <w:lang w:val="hy-AM"/>
        </w:rPr>
        <w:t xml:space="preserve"> </w:t>
      </w:r>
      <w:r w:rsidR="00DB66E0" w:rsidRPr="00464B9C">
        <w:rPr>
          <w:rFonts w:ascii="GHEA Mariam" w:eastAsia="GHEA Mariam" w:hAnsi="GHEA Mariam" w:cs="GHEA Mariam"/>
          <w:color w:val="000000"/>
          <w:lang w:val="hy-AM"/>
        </w:rPr>
        <w:t xml:space="preserve">դատավարության փուլը, </w:t>
      </w:r>
      <w:r w:rsidR="005C2FD4" w:rsidRPr="00464B9C">
        <w:rPr>
          <w:rFonts w:ascii="GHEA Mariam" w:eastAsia="GHEA Mariam" w:hAnsi="GHEA Mariam" w:cs="GHEA Mariam"/>
          <w:color w:val="000000"/>
          <w:lang w:val="hy-AM"/>
        </w:rPr>
        <w:t>հետազոտված ապացույցների</w:t>
      </w:r>
      <w:r w:rsidR="00DB66E0" w:rsidRPr="00464B9C">
        <w:rPr>
          <w:rFonts w:ascii="GHEA Mariam" w:eastAsia="GHEA Mariam" w:hAnsi="GHEA Mariam" w:cs="GHEA Mariam"/>
          <w:color w:val="000000"/>
          <w:lang w:val="hy-AM"/>
        </w:rPr>
        <w:t xml:space="preserve"> շրջանակը</w:t>
      </w:r>
      <w:r w:rsidR="00D94B2F" w:rsidRPr="00464B9C">
        <w:rPr>
          <w:rFonts w:ascii="GHEA Mariam" w:eastAsia="GHEA Mariam" w:hAnsi="GHEA Mariam" w:cs="GHEA Mariam"/>
          <w:color w:val="000000"/>
          <w:lang w:val="hy-AM"/>
        </w:rPr>
        <w:t xml:space="preserve">, անձին կալանքի տակ պահելու </w:t>
      </w:r>
      <w:r w:rsidR="003A6EDB" w:rsidRPr="00464B9C">
        <w:rPr>
          <w:rFonts w:ascii="GHEA Mariam" w:eastAsia="GHEA Mariam" w:hAnsi="GHEA Mariam" w:cs="GHEA Mariam"/>
          <w:color w:val="000000"/>
          <w:lang w:val="hy-AM"/>
        </w:rPr>
        <w:t>տևողություն</w:t>
      </w:r>
      <w:r w:rsidR="002E1E00" w:rsidRPr="00464B9C">
        <w:rPr>
          <w:rFonts w:ascii="GHEA Mariam" w:eastAsia="GHEA Mariam" w:hAnsi="GHEA Mariam" w:cs="GHEA Mariam"/>
          <w:color w:val="000000"/>
          <w:lang w:val="hy-AM"/>
        </w:rPr>
        <w:t>ը</w:t>
      </w:r>
      <w:r w:rsidR="00B553AC" w:rsidRPr="00464B9C">
        <w:rPr>
          <w:rFonts w:ascii="GHEA Mariam" w:eastAsia="GHEA Mariam" w:hAnsi="GHEA Mariam" w:cs="GHEA Mariam"/>
          <w:color w:val="000000"/>
          <w:lang w:val="hy-AM"/>
        </w:rPr>
        <w:t>,</w:t>
      </w:r>
      <w:r w:rsidR="00DB66E0" w:rsidRPr="00464B9C">
        <w:rPr>
          <w:rFonts w:ascii="GHEA Mariam" w:eastAsia="GHEA Mariam" w:hAnsi="GHEA Mariam" w:cs="GHEA Mariam"/>
          <w:color w:val="000000"/>
          <w:lang w:val="hy-AM"/>
        </w:rPr>
        <w:t xml:space="preserve"> </w:t>
      </w:r>
      <w:r w:rsidR="00D94B2F" w:rsidRPr="00464B9C">
        <w:rPr>
          <w:rFonts w:ascii="GHEA Mariam" w:eastAsia="GHEA Mariam" w:hAnsi="GHEA Mariam" w:cs="GHEA Mariam"/>
          <w:color w:val="000000"/>
          <w:lang w:val="hy-AM"/>
        </w:rPr>
        <w:t>իրավական փոխօգնության կառուցակարգերին դիմելու հանգամանքով պայմանավորված՝ վարույթի հնարավոր ձգձգումը՝ արդյունքում իրավաչափորեն եզրահանգելով</w:t>
      </w:r>
      <w:r w:rsidR="0004307C" w:rsidRPr="00C5109A">
        <w:rPr>
          <w:rFonts w:ascii="GHEA Mariam" w:eastAsia="GHEA Mariam" w:hAnsi="GHEA Mariam" w:cs="GHEA Mariam"/>
          <w:color w:val="000000"/>
          <w:lang w:val="hy-AM"/>
        </w:rPr>
        <w:t>, որ</w:t>
      </w:r>
      <w:r w:rsidR="00D94B2F" w:rsidRPr="00464B9C">
        <w:rPr>
          <w:rFonts w:ascii="GHEA Mariam" w:eastAsia="GHEA Mariam" w:hAnsi="GHEA Mariam" w:cs="GHEA Mariam"/>
          <w:color w:val="000000"/>
          <w:lang w:val="hy-AM"/>
        </w:rPr>
        <w:t xml:space="preserve"> </w:t>
      </w:r>
      <w:r w:rsidR="00DB66E0" w:rsidRPr="00464B9C">
        <w:rPr>
          <w:rFonts w:ascii="GHEA Mariam" w:eastAsia="GHEA Mariam" w:hAnsi="GHEA Mariam" w:cs="GHEA Mariam"/>
          <w:color w:val="000000"/>
          <w:lang w:val="hy-AM"/>
        </w:rPr>
        <w:t xml:space="preserve">այլընտրանքային խափանման միջոցի կիրառումն ի զորու է չեզոքացնելու </w:t>
      </w:r>
      <w:r w:rsidR="009659DC">
        <w:rPr>
          <w:rFonts w:ascii="GHEA Mariam" w:eastAsia="GHEA Mariam" w:hAnsi="GHEA Mariam" w:cs="GHEA Mariam"/>
          <w:color w:val="000000"/>
          <w:lang w:val="hy-AM"/>
        </w:rPr>
        <w:t>ամբաստանյալի</w:t>
      </w:r>
      <w:r w:rsidR="002E1E00" w:rsidRPr="00464B9C">
        <w:rPr>
          <w:rFonts w:ascii="GHEA Mariam" w:eastAsia="GHEA Mariam" w:hAnsi="GHEA Mariam" w:cs="GHEA Mariam"/>
          <w:color w:val="000000"/>
          <w:lang w:val="hy-AM"/>
        </w:rPr>
        <w:t xml:space="preserve"> կողմից գործի քննության ընթացքում ոչ պատշաճ վարքագիծ դրսևորելու ռիսկերը</w:t>
      </w:r>
      <w:r w:rsidR="00DB66E0" w:rsidRPr="00464B9C">
        <w:rPr>
          <w:rFonts w:ascii="GHEA Mariam" w:eastAsia="GHEA Mariam" w:hAnsi="GHEA Mariam" w:cs="GHEA Mariam"/>
          <w:color w:val="000000"/>
          <w:lang w:val="hy-AM"/>
        </w:rPr>
        <w:t>։</w:t>
      </w:r>
      <w:r w:rsidR="000E1246" w:rsidRPr="00464B9C">
        <w:rPr>
          <w:rFonts w:ascii="GHEA Mariam" w:eastAsia="GHEA Mariam" w:hAnsi="GHEA Mariam" w:cs="GHEA Mariam"/>
          <w:color w:val="000000"/>
          <w:lang w:val="hy-AM"/>
        </w:rPr>
        <w:t xml:space="preserve"> Ընդ որում, անդրադառնալով շարունակական կալանքի համատեքստում </w:t>
      </w:r>
      <w:r w:rsidR="009659DC">
        <w:rPr>
          <w:rFonts w:ascii="GHEA Mariam" w:eastAsia="GHEA Mariam" w:hAnsi="GHEA Mariam" w:cs="GHEA Mariam"/>
          <w:color w:val="000000"/>
          <w:lang w:val="hy-AM"/>
        </w:rPr>
        <w:t>ամբաստանյալ</w:t>
      </w:r>
      <w:r w:rsidR="0004307C" w:rsidRPr="00C5109A">
        <w:rPr>
          <w:rFonts w:ascii="GHEA Mariam" w:eastAsia="GHEA Mariam" w:hAnsi="GHEA Mariam" w:cs="GHEA Mariam"/>
          <w:color w:val="000000"/>
          <w:lang w:val="hy-AM"/>
        </w:rPr>
        <w:t xml:space="preserve"> Մ.Ալեքսանյանի</w:t>
      </w:r>
      <w:r w:rsidR="000E1246" w:rsidRPr="00464B9C">
        <w:rPr>
          <w:rFonts w:ascii="GHEA Mariam" w:eastAsia="GHEA Mariam" w:hAnsi="GHEA Mariam" w:cs="GHEA Mariam"/>
          <w:color w:val="000000"/>
          <w:lang w:val="hy-AM"/>
        </w:rPr>
        <w:t xml:space="preserve"> կալանքի տակ </w:t>
      </w:r>
      <w:r w:rsidR="000A14AC" w:rsidRPr="00464B9C">
        <w:rPr>
          <w:rFonts w:ascii="GHEA Mariam" w:eastAsia="GHEA Mariam" w:hAnsi="GHEA Mariam" w:cs="GHEA Mariam"/>
          <w:color w:val="000000"/>
          <w:lang w:val="hy-AM"/>
        </w:rPr>
        <w:t>գտնվելու</w:t>
      </w:r>
      <w:r w:rsidR="000E1246" w:rsidRPr="00464B9C">
        <w:rPr>
          <w:rFonts w:ascii="GHEA Mariam" w:eastAsia="GHEA Mariam" w:hAnsi="GHEA Mariam" w:cs="GHEA Mariam"/>
          <w:color w:val="000000"/>
          <w:lang w:val="hy-AM"/>
        </w:rPr>
        <w:t xml:space="preserve"> ժամանակահատված</w:t>
      </w:r>
      <w:r w:rsidR="0004307C" w:rsidRPr="00C5109A">
        <w:rPr>
          <w:rFonts w:ascii="GHEA Mariam" w:eastAsia="GHEA Mariam" w:hAnsi="GHEA Mariam" w:cs="GHEA Mariam"/>
          <w:color w:val="000000"/>
          <w:lang w:val="hy-AM"/>
        </w:rPr>
        <w:t>ին</w:t>
      </w:r>
      <w:r w:rsidR="000E1246" w:rsidRPr="00464B9C">
        <w:rPr>
          <w:rFonts w:ascii="GHEA Mariam" w:eastAsia="GHEA Mariam" w:hAnsi="GHEA Mariam" w:cs="GHEA Mariam"/>
          <w:color w:val="000000"/>
          <w:lang w:val="hy-AM"/>
        </w:rPr>
        <w:t xml:space="preserve"> և վարույթի հնարավոր երկարատև ընթացք</w:t>
      </w:r>
      <w:r w:rsidR="000D2619" w:rsidRPr="00C5109A">
        <w:rPr>
          <w:rFonts w:ascii="GHEA Mariam" w:eastAsia="GHEA Mariam" w:hAnsi="GHEA Mariam" w:cs="GHEA Mariam"/>
          <w:color w:val="000000"/>
          <w:lang w:val="hy-AM"/>
        </w:rPr>
        <w:t>ն</w:t>
      </w:r>
      <w:r w:rsidR="000E1246" w:rsidRPr="00464B9C">
        <w:rPr>
          <w:rFonts w:ascii="GHEA Mariam" w:eastAsia="GHEA Mariam" w:hAnsi="GHEA Mariam" w:cs="GHEA Mariam"/>
          <w:color w:val="000000"/>
          <w:lang w:val="hy-AM"/>
        </w:rPr>
        <w:t xml:space="preserve"> </w:t>
      </w:r>
      <w:r w:rsidR="000D2619" w:rsidRPr="00C5109A">
        <w:rPr>
          <w:rFonts w:ascii="GHEA Mariam" w:eastAsia="GHEA Mariam" w:hAnsi="GHEA Mariam" w:cs="GHEA Mariam"/>
          <w:color w:val="000000"/>
          <w:lang w:val="hy-AM"/>
        </w:rPr>
        <w:t>Առաջին ատյանի դատարանի կողմից արձանագրելու</w:t>
      </w:r>
      <w:r w:rsidR="000E1246" w:rsidRPr="00464B9C">
        <w:rPr>
          <w:rFonts w:ascii="GHEA Mariam" w:eastAsia="GHEA Mariam" w:hAnsi="GHEA Mariam" w:cs="GHEA Mariam"/>
          <w:color w:val="000000"/>
          <w:lang w:val="hy-AM"/>
        </w:rPr>
        <w:t xml:space="preserve"> հանգամանքին՝ Վճռաբեկ դատարանն ընդգծում է, որ թեև նշված հանգամանքներն ինքնին չեն բացառում անձի հնարավոր ոչ պատշաճ վարքագծի վտանգները, սակայն բարձրացնում են </w:t>
      </w:r>
      <w:r w:rsidR="003D5A3B" w:rsidRPr="00C5109A">
        <w:rPr>
          <w:rFonts w:ascii="GHEA Mariam" w:eastAsia="GHEA Mariam" w:hAnsi="GHEA Mariam" w:cs="GHEA Mariam"/>
          <w:color w:val="000000"/>
          <w:lang w:val="hy-AM"/>
        </w:rPr>
        <w:t xml:space="preserve">նրան </w:t>
      </w:r>
      <w:r w:rsidR="000E1246" w:rsidRPr="00464B9C">
        <w:rPr>
          <w:rFonts w:ascii="GHEA Mariam" w:eastAsia="GHEA Mariam" w:hAnsi="GHEA Mariam" w:cs="GHEA Mariam"/>
          <w:color w:val="000000"/>
          <w:lang w:val="hy-AM"/>
        </w:rPr>
        <w:t xml:space="preserve">շարունակաբար կալանքի </w:t>
      </w:r>
      <w:r w:rsidR="000E1246" w:rsidRPr="00464B9C">
        <w:rPr>
          <w:rFonts w:ascii="GHEA Mariam" w:eastAsia="GHEA Mariam" w:hAnsi="GHEA Mariam" w:cs="GHEA Mariam"/>
          <w:color w:val="000000"/>
          <w:lang w:val="hy-AM"/>
        </w:rPr>
        <w:lastRenderedPageBreak/>
        <w:t xml:space="preserve">տակ պահելու անհրաժեշտությունը հիմնավորված համարելու շեմը: Կոնկրետ դեպքում Վճռաբեկ դատարանն իրավաչափ է համարում արդեն իսկ ձեռնարկված դատավարական գործողությունների և հետազոտված ապացույցների ծավալի պայմաններում Մ.Ալեքսանյանի տևական՝ </w:t>
      </w:r>
      <w:r w:rsidR="000E1246" w:rsidRPr="00C5109A">
        <w:rPr>
          <w:rFonts w:ascii="GHEA Mariam" w:eastAsia="GHEA Mariam" w:hAnsi="GHEA Mariam" w:cs="GHEA Mariam"/>
          <w:b/>
          <w:bCs/>
          <w:color w:val="000000"/>
          <w:lang w:val="hy-AM"/>
        </w:rPr>
        <w:t>առավել քան 7 տարի 8 ամիս</w:t>
      </w:r>
      <w:r w:rsidR="000E1246" w:rsidRPr="00464B9C">
        <w:rPr>
          <w:rFonts w:ascii="GHEA Mariam" w:eastAsia="GHEA Mariam" w:hAnsi="GHEA Mariam" w:cs="GHEA Mariam"/>
          <w:color w:val="000000"/>
          <w:lang w:val="hy-AM"/>
        </w:rPr>
        <w:t xml:space="preserve"> կալանքի տակ գտ</w:t>
      </w:r>
      <w:r w:rsidR="003D5A3B" w:rsidRPr="00C5109A">
        <w:rPr>
          <w:rFonts w:ascii="GHEA Mariam" w:eastAsia="GHEA Mariam" w:hAnsi="GHEA Mariam" w:cs="GHEA Mariam"/>
          <w:color w:val="000000"/>
          <w:lang w:val="hy-AM"/>
        </w:rPr>
        <w:t>ն</w:t>
      </w:r>
      <w:r w:rsidR="000E1246" w:rsidRPr="00464B9C">
        <w:rPr>
          <w:rFonts w:ascii="GHEA Mariam" w:eastAsia="GHEA Mariam" w:hAnsi="GHEA Mariam" w:cs="GHEA Mariam"/>
          <w:color w:val="000000"/>
          <w:lang w:val="hy-AM"/>
        </w:rPr>
        <w:t xml:space="preserve">վելու </w:t>
      </w:r>
      <w:r w:rsidR="003D5A3B" w:rsidRPr="00C5109A">
        <w:rPr>
          <w:rFonts w:ascii="GHEA Mariam" w:eastAsia="GHEA Mariam" w:hAnsi="GHEA Mariam" w:cs="GHEA Mariam"/>
          <w:color w:val="000000"/>
          <w:lang w:val="hy-AM"/>
        </w:rPr>
        <w:t>փաստն Ա</w:t>
      </w:r>
      <w:r w:rsidR="00C5109A">
        <w:rPr>
          <w:rFonts w:ascii="GHEA Mariam" w:eastAsia="GHEA Mariam" w:hAnsi="GHEA Mariam" w:cs="GHEA Mariam"/>
          <w:color w:val="000000"/>
          <w:lang w:val="hy-AM"/>
        </w:rPr>
        <w:t>ռ</w:t>
      </w:r>
      <w:r w:rsidR="003D5A3B" w:rsidRPr="00C5109A">
        <w:rPr>
          <w:rFonts w:ascii="GHEA Mariam" w:eastAsia="GHEA Mariam" w:hAnsi="GHEA Mariam" w:cs="GHEA Mariam"/>
          <w:color w:val="000000"/>
          <w:lang w:val="hy-AM"/>
        </w:rPr>
        <w:t xml:space="preserve">աջին ատյանի դատարանի կողմից արձանագրելու </w:t>
      </w:r>
      <w:r w:rsidR="000E1246" w:rsidRPr="00464B9C">
        <w:rPr>
          <w:rFonts w:ascii="GHEA Mariam" w:eastAsia="GHEA Mariam" w:hAnsi="GHEA Mariam" w:cs="GHEA Mariam"/>
          <w:color w:val="000000"/>
          <w:lang w:val="hy-AM"/>
        </w:rPr>
        <w:t>հանգամանքը: Վերոգրյալի համատեքստում</w:t>
      </w:r>
      <w:r w:rsidR="00F614B7" w:rsidRPr="00C5109A">
        <w:rPr>
          <w:rFonts w:ascii="GHEA Mariam" w:eastAsia="GHEA Mariam" w:hAnsi="GHEA Mariam" w:cs="GHEA Mariam"/>
          <w:color w:val="000000"/>
          <w:lang w:val="hy-AM"/>
        </w:rPr>
        <w:t>,</w:t>
      </w:r>
      <w:r w:rsidR="000E1246" w:rsidRPr="00464B9C">
        <w:rPr>
          <w:rFonts w:ascii="GHEA Mariam" w:eastAsia="GHEA Mariam" w:hAnsi="GHEA Mariam" w:cs="GHEA Mariam"/>
          <w:color w:val="000000"/>
          <w:lang w:val="hy-AM"/>
        </w:rPr>
        <w:t xml:space="preserve"> Վճռաբեկ դատարանը հիմնավոր է համարում նաև Առաջին ատյանի դատարանի փաստարկն առ այն, որ վարույթի ընթացքում վկայի</w:t>
      </w:r>
      <w:r w:rsidR="00F614B7" w:rsidRPr="00C5109A">
        <w:rPr>
          <w:rFonts w:ascii="GHEA Mariam" w:eastAsia="GHEA Mariam" w:hAnsi="GHEA Mariam" w:cs="GHEA Mariam"/>
          <w:color w:val="000000"/>
          <w:lang w:val="hy-AM"/>
        </w:rPr>
        <w:t>ն հայտնաբերելու</w:t>
      </w:r>
      <w:r w:rsidR="00406B3C" w:rsidRPr="00C5109A">
        <w:rPr>
          <w:rFonts w:ascii="GHEA Mariam" w:eastAsia="GHEA Mariam" w:hAnsi="GHEA Mariam" w:cs="GHEA Mariam"/>
          <w:color w:val="000000"/>
          <w:lang w:val="hy-AM"/>
        </w:rPr>
        <w:t>,</w:t>
      </w:r>
      <w:r w:rsidR="00F614B7" w:rsidRPr="00C5109A">
        <w:rPr>
          <w:rFonts w:ascii="GHEA Mariam" w:eastAsia="GHEA Mariam" w:hAnsi="GHEA Mariam" w:cs="GHEA Mariam"/>
          <w:color w:val="000000"/>
          <w:lang w:val="hy-AM"/>
        </w:rPr>
        <w:t xml:space="preserve"> նրա</w:t>
      </w:r>
      <w:r w:rsidR="000E1246" w:rsidRPr="00464B9C">
        <w:rPr>
          <w:rFonts w:ascii="GHEA Mariam" w:eastAsia="GHEA Mariam" w:hAnsi="GHEA Mariam" w:cs="GHEA Mariam"/>
          <w:color w:val="000000"/>
          <w:lang w:val="hy-AM"/>
        </w:rPr>
        <w:t xml:space="preserve"> հետ կապ հաստատելու և հարցաքննելու համար կարող է պահանջվել որոշակի տևական ժամանակահատված, որի բացասական հետևանքները չի կարող կրել ամբաստանյալը, քանի որ տվյալ վկայի՝ դեռևս դատարանում չհարցաքննվելը որևէ կերպ կախված չի եղել Մ</w:t>
      </w:r>
      <w:r w:rsidR="000E1246" w:rsidRPr="00464B9C">
        <w:rPr>
          <w:rFonts w:ascii="GHEA Mariam" w:eastAsia="GHEA Mariam" w:hAnsi="GHEA Mariam" w:cs="Cambria Math"/>
          <w:color w:val="000000"/>
          <w:lang w:val="hy-AM"/>
        </w:rPr>
        <w:t>.</w:t>
      </w:r>
      <w:r w:rsidR="000E1246" w:rsidRPr="00464B9C">
        <w:rPr>
          <w:rFonts w:ascii="GHEA Mariam" w:eastAsia="MS Mincho" w:hAnsi="GHEA Mariam" w:cs="MS Mincho"/>
          <w:color w:val="000000"/>
          <w:lang w:val="hy-AM"/>
        </w:rPr>
        <w:t>Ալեքսանյանի</w:t>
      </w:r>
      <w:r w:rsidR="000E1246" w:rsidRPr="00464B9C">
        <w:rPr>
          <w:rFonts w:ascii="GHEA Mariam" w:eastAsia="GHEA Mariam" w:hAnsi="GHEA Mariam" w:cs="GHEA Mariam"/>
          <w:color w:val="000000"/>
          <w:lang w:val="hy-AM"/>
        </w:rPr>
        <w:t xml:space="preserve"> վարքագծից։</w:t>
      </w:r>
    </w:p>
    <w:p w14:paraId="2F788FC5" w14:textId="28FEC057" w:rsidR="00D94B2F" w:rsidRPr="00464B9C" w:rsidRDefault="00D94B2F" w:rsidP="00217F17">
      <w:pPr>
        <w:tabs>
          <w:tab w:val="left" w:pos="567"/>
        </w:tabs>
        <w:spacing w:line="360" w:lineRule="auto"/>
        <w:ind w:left="-270" w:firstLineChars="237" w:firstLine="569"/>
        <w:jc w:val="both"/>
        <w:rPr>
          <w:rFonts w:ascii="GHEA Mariam" w:eastAsia="MS Mincho" w:hAnsi="GHEA Mariam" w:cs="MS Mincho"/>
          <w:color w:val="000000"/>
          <w:lang w:val="hy-AM"/>
        </w:rPr>
      </w:pPr>
      <w:r w:rsidRPr="00464B9C">
        <w:rPr>
          <w:rFonts w:ascii="GHEA Mariam" w:eastAsia="GHEA Mariam" w:hAnsi="GHEA Mariam" w:cs="GHEA Mariam"/>
          <w:color w:val="000000"/>
          <w:lang w:val="hy-AM"/>
        </w:rPr>
        <w:t xml:space="preserve">14.1. </w:t>
      </w:r>
      <w:r w:rsidR="00D539A2" w:rsidRPr="00464B9C">
        <w:rPr>
          <w:rFonts w:ascii="GHEA Mariam" w:eastAsia="GHEA Mariam" w:hAnsi="GHEA Mariam" w:cs="GHEA Mariam"/>
          <w:color w:val="000000"/>
          <w:lang w:val="hy-AM"/>
        </w:rPr>
        <w:t>Մ</w:t>
      </w:r>
      <w:r w:rsidR="00DB66E0" w:rsidRPr="00464B9C">
        <w:rPr>
          <w:rFonts w:ascii="GHEA Mariam" w:eastAsia="GHEA Mariam" w:hAnsi="GHEA Mariam" w:cs="GHEA Mariam"/>
          <w:color w:val="000000"/>
          <w:lang w:val="hy-AM"/>
        </w:rPr>
        <w:t>ինչդեռ, Վերաքննիչ դատարան</w:t>
      </w:r>
      <w:r w:rsidR="007E6082" w:rsidRPr="00464B9C">
        <w:rPr>
          <w:rFonts w:ascii="GHEA Mariam" w:eastAsia="GHEA Mariam" w:hAnsi="GHEA Mariam" w:cs="GHEA Mariam"/>
          <w:color w:val="000000"/>
          <w:lang w:val="hy-AM"/>
        </w:rPr>
        <w:t>ը,</w:t>
      </w:r>
      <w:r w:rsidR="00DB66E0" w:rsidRPr="00464B9C">
        <w:rPr>
          <w:rFonts w:ascii="GHEA Mariam" w:eastAsia="GHEA Mariam" w:hAnsi="GHEA Mariam" w:cs="GHEA Mariam"/>
          <w:color w:val="000000"/>
          <w:lang w:val="hy-AM"/>
        </w:rPr>
        <w:t xml:space="preserve"> </w:t>
      </w:r>
      <w:r w:rsidR="00AF1BBE" w:rsidRPr="00464B9C">
        <w:rPr>
          <w:rFonts w:ascii="GHEA Mariam" w:eastAsia="GHEA Mariam" w:hAnsi="GHEA Mariam" w:cs="GHEA Mariam"/>
          <w:color w:val="000000"/>
          <w:lang w:val="hy-AM"/>
        </w:rPr>
        <w:t>արձանագրելով</w:t>
      </w:r>
      <w:r w:rsidR="007E6082" w:rsidRPr="00464B9C">
        <w:rPr>
          <w:rFonts w:ascii="GHEA Mariam" w:eastAsia="GHEA Mariam" w:hAnsi="GHEA Mariam" w:cs="GHEA Mariam"/>
          <w:color w:val="000000"/>
          <w:lang w:val="hy-AM"/>
        </w:rPr>
        <w:t>,</w:t>
      </w:r>
      <w:r w:rsidR="00AF1BBE" w:rsidRPr="00464B9C">
        <w:rPr>
          <w:rFonts w:ascii="GHEA Mariam" w:eastAsia="GHEA Mariam" w:hAnsi="GHEA Mariam" w:cs="GHEA Mariam"/>
          <w:color w:val="000000"/>
          <w:lang w:val="hy-AM"/>
        </w:rPr>
        <w:t xml:space="preserve"> որ </w:t>
      </w:r>
      <w:r w:rsidR="000A14AC" w:rsidRPr="00464B9C">
        <w:rPr>
          <w:rFonts w:ascii="GHEA Mariam" w:eastAsia="GHEA Mariam" w:hAnsi="GHEA Mariam" w:cs="GHEA Mariam"/>
          <w:color w:val="000000"/>
          <w:lang w:val="hy-AM"/>
        </w:rPr>
        <w:t xml:space="preserve">թեև </w:t>
      </w:r>
      <w:r w:rsidR="00F67A1F" w:rsidRPr="00464B9C">
        <w:rPr>
          <w:rFonts w:ascii="GHEA Mariam" w:eastAsia="GHEA Mariam" w:hAnsi="GHEA Mariam" w:cs="GHEA Mariam"/>
          <w:color w:val="000000"/>
          <w:lang w:val="hy-AM"/>
        </w:rPr>
        <w:t>քրեական</w:t>
      </w:r>
      <w:r w:rsidR="00E75C98" w:rsidRPr="00464B9C">
        <w:rPr>
          <w:rFonts w:ascii="GHEA Mariam" w:eastAsia="GHEA Mariam" w:hAnsi="GHEA Mariam" w:cs="GHEA Mariam"/>
          <w:color w:val="000000"/>
          <w:lang w:val="hy-AM"/>
        </w:rPr>
        <w:t xml:space="preserve"> </w:t>
      </w:r>
      <w:r w:rsidR="00AF1BBE" w:rsidRPr="00464B9C">
        <w:rPr>
          <w:rFonts w:ascii="GHEA Mariam" w:eastAsia="GHEA Mariam" w:hAnsi="GHEA Mariam" w:cs="GHEA Mariam"/>
          <w:color w:val="000000"/>
          <w:lang w:val="hy-AM"/>
        </w:rPr>
        <w:t xml:space="preserve">գործը չի գտնվում դատաքննության սկզբնական փուլում, հարցաքննված են մեղադրական եզրակացությանը կցված դատակոչի ցուցակում ընդգրկված վկաների մեծամասնությունը, </w:t>
      </w:r>
      <w:r w:rsidR="000A14AC" w:rsidRPr="00464B9C">
        <w:rPr>
          <w:rFonts w:ascii="GHEA Mariam" w:eastAsia="GHEA Mariam" w:hAnsi="GHEA Mariam" w:cs="GHEA Mariam"/>
          <w:color w:val="000000"/>
          <w:lang w:val="hy-AM"/>
        </w:rPr>
        <w:t xml:space="preserve">սակայն </w:t>
      </w:r>
      <w:r w:rsidR="0033675B" w:rsidRPr="00464B9C">
        <w:rPr>
          <w:rFonts w:ascii="GHEA Mariam" w:eastAsia="GHEA Mariam" w:hAnsi="GHEA Mariam" w:cs="GHEA Mariam"/>
          <w:color w:val="000000"/>
          <w:lang w:val="hy-AM"/>
        </w:rPr>
        <w:t xml:space="preserve">պահպանվում </w:t>
      </w:r>
      <w:r w:rsidR="000A14AC" w:rsidRPr="00464B9C">
        <w:rPr>
          <w:rFonts w:ascii="GHEA Mariam" w:eastAsia="GHEA Mariam" w:hAnsi="GHEA Mariam" w:cs="GHEA Mariam"/>
          <w:color w:val="000000"/>
          <w:lang w:val="hy-AM"/>
        </w:rPr>
        <w:t>են</w:t>
      </w:r>
      <w:r w:rsidR="0033675B" w:rsidRPr="00464B9C">
        <w:rPr>
          <w:rFonts w:ascii="GHEA Mariam" w:eastAsia="GHEA Mariam" w:hAnsi="GHEA Mariam" w:cs="GHEA Mariam"/>
          <w:color w:val="000000"/>
          <w:lang w:val="hy-AM"/>
        </w:rPr>
        <w:t xml:space="preserve"> և չ</w:t>
      </w:r>
      <w:r w:rsidR="000A14AC" w:rsidRPr="00464B9C">
        <w:rPr>
          <w:rFonts w:ascii="GHEA Mariam" w:eastAsia="GHEA Mariam" w:hAnsi="GHEA Mariam" w:cs="GHEA Mariam"/>
          <w:color w:val="000000"/>
          <w:lang w:val="hy-AM"/>
        </w:rPr>
        <w:t>են</w:t>
      </w:r>
      <w:r w:rsidR="0033675B" w:rsidRPr="00464B9C">
        <w:rPr>
          <w:rFonts w:ascii="GHEA Mariam" w:eastAsia="GHEA Mariam" w:hAnsi="GHEA Mariam" w:cs="GHEA Mariam"/>
          <w:color w:val="000000"/>
          <w:lang w:val="hy-AM"/>
        </w:rPr>
        <w:t xml:space="preserve"> վերացել ամբաստանյալ </w:t>
      </w:r>
      <w:r w:rsidR="00B553AC" w:rsidRPr="00464B9C">
        <w:rPr>
          <w:rFonts w:ascii="GHEA Mariam" w:eastAsia="GHEA Mariam" w:hAnsi="GHEA Mariam" w:cs="GHEA Mariam"/>
          <w:color w:val="000000"/>
          <w:lang w:val="hy-AM"/>
        </w:rPr>
        <w:t>Մ</w:t>
      </w:r>
      <w:r w:rsidR="00DB42E0" w:rsidRPr="00464B9C">
        <w:rPr>
          <w:rFonts w:ascii="GHEA Mariam" w:eastAsia="GHEA Mariam" w:hAnsi="GHEA Mariam" w:cs="Cambria Math"/>
          <w:color w:val="000000"/>
          <w:lang w:val="hy-AM"/>
        </w:rPr>
        <w:t>.</w:t>
      </w:r>
      <w:r w:rsidR="0033675B" w:rsidRPr="00464B9C">
        <w:rPr>
          <w:rFonts w:ascii="GHEA Mariam" w:eastAsia="MS Mincho" w:hAnsi="GHEA Mariam" w:cs="MS Mincho"/>
          <w:color w:val="000000"/>
          <w:lang w:val="hy-AM"/>
        </w:rPr>
        <w:t>Ալեքսանյանի կալանքի տակ պահելու հիմք</w:t>
      </w:r>
      <w:r w:rsidR="000A14AC" w:rsidRPr="00464B9C">
        <w:rPr>
          <w:rFonts w:ascii="GHEA Mariam" w:eastAsia="MS Mincho" w:hAnsi="GHEA Mariam" w:cs="MS Mincho"/>
          <w:color w:val="000000"/>
          <w:lang w:val="hy-AM"/>
        </w:rPr>
        <w:t>երն</w:t>
      </w:r>
      <w:r w:rsidR="0033675B" w:rsidRPr="00464B9C">
        <w:rPr>
          <w:rFonts w:ascii="GHEA Mariam" w:eastAsia="MS Mincho" w:hAnsi="GHEA Mariam" w:cs="MS Mincho"/>
          <w:color w:val="000000"/>
          <w:lang w:val="hy-AM"/>
        </w:rPr>
        <w:t xml:space="preserve"> առ այն, որ ազատության մեջ գտնվելով, նա կարող է խոչընդոտել դատարանում քրեական գործի ք</w:t>
      </w:r>
      <w:r w:rsidR="00460D60" w:rsidRPr="00464B9C">
        <w:rPr>
          <w:rFonts w:ascii="GHEA Mariam" w:eastAsia="MS Mincho" w:hAnsi="GHEA Mariam" w:cs="MS Mincho"/>
          <w:color w:val="000000"/>
          <w:lang w:val="hy-AM"/>
        </w:rPr>
        <w:t>ն</w:t>
      </w:r>
      <w:r w:rsidR="0033675B" w:rsidRPr="00464B9C">
        <w:rPr>
          <w:rFonts w:ascii="GHEA Mariam" w:eastAsia="MS Mincho" w:hAnsi="GHEA Mariam" w:cs="MS Mincho"/>
          <w:color w:val="000000"/>
          <w:lang w:val="hy-AM"/>
        </w:rPr>
        <w:t>նությանը և թաքնվել վարույթն իրականացնող մարմնից</w:t>
      </w:r>
      <w:r w:rsidR="00F67A1F" w:rsidRPr="00464B9C">
        <w:rPr>
          <w:rFonts w:ascii="GHEA Mariam" w:eastAsia="MS Mincho" w:hAnsi="GHEA Mariam" w:cs="MS Mincho"/>
          <w:color w:val="000000"/>
          <w:lang w:val="hy-AM"/>
        </w:rPr>
        <w:t>,</w:t>
      </w:r>
      <w:r w:rsidRPr="00464B9C">
        <w:rPr>
          <w:rFonts w:ascii="GHEA Mariam" w:eastAsia="MS Mincho" w:hAnsi="GHEA Mariam" w:cs="MS Mincho"/>
          <w:color w:val="000000"/>
          <w:lang w:val="hy-AM"/>
        </w:rPr>
        <w:t xml:space="preserve"> իր դիրքորոշումը հիմնավորել է ոչ թե գործի նյութերից բխող ծանրակշիռ փաստարկերով, այլ վերացական այն </w:t>
      </w:r>
      <w:r w:rsidR="00406B3C" w:rsidRPr="00C5109A">
        <w:rPr>
          <w:rFonts w:ascii="GHEA Mariam" w:eastAsia="MS Mincho" w:hAnsi="GHEA Mariam" w:cs="MS Mincho"/>
          <w:color w:val="000000"/>
          <w:lang w:val="hy-AM"/>
        </w:rPr>
        <w:t>դատողությամբ</w:t>
      </w:r>
      <w:r w:rsidRPr="00464B9C">
        <w:rPr>
          <w:rFonts w:ascii="GHEA Mariam" w:eastAsia="MS Mincho" w:hAnsi="GHEA Mariam" w:cs="MS Mincho"/>
          <w:color w:val="000000"/>
          <w:lang w:val="hy-AM"/>
        </w:rPr>
        <w:t>, որ դատաքննությունը վերսկսելու օրենսդրական կարգավորման առկայության պայմաններում</w:t>
      </w:r>
      <w:r w:rsidR="009659DC">
        <w:rPr>
          <w:rFonts w:ascii="GHEA Mariam" w:eastAsia="MS Mincho" w:hAnsi="GHEA Mariam" w:cs="MS Mincho"/>
          <w:color w:val="000000"/>
          <w:lang w:val="hy-AM"/>
        </w:rPr>
        <w:t>,</w:t>
      </w:r>
      <w:r w:rsidRPr="00464B9C">
        <w:rPr>
          <w:rFonts w:ascii="GHEA Mariam" w:eastAsia="MS Mincho" w:hAnsi="GHEA Mariam" w:cs="MS Mincho"/>
          <w:color w:val="000000"/>
          <w:lang w:val="hy-AM"/>
        </w:rPr>
        <w:t xml:space="preserve"> շարունակում է պահպանվել ենթադրյալ նոր ապացույցների հետազոտման գործընթացի վրա ամբաստանյալի ազդեցության հավանականությունը: </w:t>
      </w:r>
      <w:r w:rsidR="00A83339" w:rsidRPr="00C5109A">
        <w:rPr>
          <w:rFonts w:ascii="GHEA Mariam" w:eastAsia="MS Mincho" w:hAnsi="GHEA Mariam" w:cs="MS Mincho"/>
          <w:color w:val="000000"/>
          <w:lang w:val="hy-AM"/>
        </w:rPr>
        <w:t>Վերաքննիչ դատարանի ն</w:t>
      </w:r>
      <w:r w:rsidRPr="00464B9C">
        <w:rPr>
          <w:rFonts w:ascii="GHEA Mariam" w:eastAsia="MS Mincho" w:hAnsi="GHEA Mariam" w:cs="MS Mincho"/>
          <w:color w:val="000000"/>
          <w:lang w:val="hy-AM"/>
        </w:rPr>
        <w:t>ման մոտեցման պարագայում</w:t>
      </w:r>
      <w:r w:rsidR="00A83339" w:rsidRPr="00C5109A">
        <w:rPr>
          <w:rFonts w:ascii="GHEA Mariam" w:eastAsia="MS Mincho" w:hAnsi="GHEA Mariam" w:cs="MS Mincho"/>
          <w:color w:val="000000"/>
          <w:lang w:val="hy-AM"/>
        </w:rPr>
        <w:t>,</w:t>
      </w:r>
      <w:r w:rsidRPr="00464B9C">
        <w:rPr>
          <w:rFonts w:ascii="GHEA Mariam" w:eastAsia="MS Mincho" w:hAnsi="GHEA Mariam" w:cs="MS Mincho"/>
          <w:color w:val="000000"/>
          <w:lang w:val="hy-AM"/>
        </w:rPr>
        <w:t xml:space="preserve"> ապացուցողական ողջ զանգվածը հետազոտելուց հետո </w:t>
      </w:r>
      <w:r w:rsidR="00A83339" w:rsidRPr="00C5109A">
        <w:rPr>
          <w:rFonts w:ascii="GHEA Mariam" w:eastAsia="MS Mincho" w:hAnsi="GHEA Mariam" w:cs="MS Mincho"/>
          <w:color w:val="000000"/>
          <w:lang w:val="hy-AM"/>
        </w:rPr>
        <w:t>ա</w:t>
      </w:r>
      <w:r w:rsidRPr="00464B9C">
        <w:rPr>
          <w:rFonts w:ascii="GHEA Mariam" w:eastAsia="MS Mincho" w:hAnsi="GHEA Mariam" w:cs="MS Mincho"/>
          <w:color w:val="000000"/>
          <w:lang w:val="hy-AM"/>
        </w:rPr>
        <w:t>նձին շարունակաբար կալանքի տակ պահելու անհրա</w:t>
      </w:r>
      <w:r w:rsidR="00177D64" w:rsidRPr="00C5109A">
        <w:rPr>
          <w:rFonts w:ascii="GHEA Mariam" w:eastAsia="MS Mincho" w:hAnsi="GHEA Mariam" w:cs="MS Mincho"/>
          <w:color w:val="000000"/>
          <w:lang w:val="hy-AM"/>
        </w:rPr>
        <w:t>ժե</w:t>
      </w:r>
      <w:r w:rsidRPr="00464B9C">
        <w:rPr>
          <w:rFonts w:ascii="GHEA Mariam" w:eastAsia="MS Mincho" w:hAnsi="GHEA Mariam" w:cs="MS Mincho"/>
          <w:color w:val="000000"/>
          <w:lang w:val="hy-AM"/>
        </w:rPr>
        <w:t xml:space="preserve">շտությունը հիմնավորող հիմքերի բացակայության </w:t>
      </w:r>
      <w:r w:rsidR="00177D64" w:rsidRPr="00C5109A">
        <w:rPr>
          <w:rFonts w:ascii="GHEA Mariam" w:eastAsia="MS Mincho" w:hAnsi="GHEA Mariam" w:cs="MS Mincho"/>
          <w:color w:val="000000"/>
          <w:lang w:val="hy-AM"/>
        </w:rPr>
        <w:t>պայմաններում</w:t>
      </w:r>
      <w:r w:rsidRPr="00464B9C">
        <w:rPr>
          <w:rFonts w:ascii="GHEA Mariam" w:eastAsia="MS Mincho" w:hAnsi="GHEA Mariam" w:cs="MS Mincho"/>
          <w:color w:val="000000"/>
          <w:lang w:val="hy-AM"/>
        </w:rPr>
        <w:t xml:space="preserve"> </w:t>
      </w:r>
      <w:r w:rsidR="00C5109A" w:rsidRPr="00C5109A">
        <w:rPr>
          <w:rFonts w:ascii="GHEA Mariam" w:eastAsia="MS Mincho" w:hAnsi="GHEA Mariam" w:cs="MS Mincho"/>
          <w:color w:val="000000"/>
          <w:lang w:val="hy-AM"/>
        </w:rPr>
        <w:t>անգամ</w:t>
      </w:r>
      <w:r w:rsidR="009659DC">
        <w:rPr>
          <w:rFonts w:ascii="GHEA Mariam" w:eastAsia="MS Mincho" w:hAnsi="GHEA Mariam" w:cs="MS Mincho"/>
          <w:color w:val="000000"/>
          <w:lang w:val="hy-AM"/>
        </w:rPr>
        <w:t>,</w:t>
      </w:r>
      <w:r w:rsidR="00C5109A" w:rsidRPr="00464B9C">
        <w:rPr>
          <w:rFonts w:ascii="GHEA Mariam" w:eastAsia="MS Mincho" w:hAnsi="GHEA Mariam" w:cs="MS Mincho"/>
          <w:color w:val="000000"/>
          <w:lang w:val="hy-AM"/>
        </w:rPr>
        <w:t xml:space="preserve"> </w:t>
      </w:r>
      <w:r w:rsidRPr="00464B9C">
        <w:rPr>
          <w:rFonts w:ascii="GHEA Mariam" w:eastAsia="MS Mincho" w:hAnsi="GHEA Mariam" w:cs="MS Mincho"/>
          <w:color w:val="000000"/>
          <w:lang w:val="hy-AM"/>
        </w:rPr>
        <w:t xml:space="preserve">զուտ քննարկվող օրենսդրական կարգավորման </w:t>
      </w:r>
      <w:r w:rsidR="00C5109A">
        <w:rPr>
          <w:rFonts w:ascii="GHEA Mariam" w:eastAsia="MS Mincho" w:hAnsi="GHEA Mariam" w:cs="MS Mincho"/>
          <w:color w:val="000000"/>
          <w:lang w:val="hy-AM"/>
        </w:rPr>
        <w:t xml:space="preserve">հիման վրա </w:t>
      </w:r>
      <w:r w:rsidRPr="00464B9C">
        <w:rPr>
          <w:rFonts w:ascii="GHEA Mariam" w:eastAsia="MS Mincho" w:hAnsi="GHEA Mariam" w:cs="MS Mincho"/>
          <w:color w:val="000000"/>
          <w:lang w:val="hy-AM"/>
        </w:rPr>
        <w:t>վարույթի բնականոն ընթացքին խոչընդոտելու հավանականությ</w:t>
      </w:r>
      <w:r w:rsidR="00E9151E" w:rsidRPr="00C5109A">
        <w:rPr>
          <w:rFonts w:ascii="GHEA Mariam" w:eastAsia="MS Mincho" w:hAnsi="GHEA Mariam" w:cs="MS Mincho"/>
          <w:color w:val="000000"/>
          <w:lang w:val="hy-AM"/>
        </w:rPr>
        <w:t>ա</w:t>
      </w:r>
      <w:r w:rsidRPr="00464B9C">
        <w:rPr>
          <w:rFonts w:ascii="GHEA Mariam" w:eastAsia="MS Mincho" w:hAnsi="GHEA Mariam" w:cs="MS Mincho"/>
          <w:color w:val="000000"/>
          <w:lang w:val="hy-AM"/>
        </w:rPr>
        <w:t xml:space="preserve">ն </w:t>
      </w:r>
      <w:r w:rsidR="00E9151E" w:rsidRPr="00C5109A">
        <w:rPr>
          <w:rFonts w:ascii="GHEA Mariam" w:eastAsia="MS Mincho" w:hAnsi="GHEA Mariam" w:cs="MS Mincho"/>
          <w:color w:val="000000"/>
          <w:lang w:val="hy-AM"/>
        </w:rPr>
        <w:t xml:space="preserve">առկայության արձանագրումը </w:t>
      </w:r>
      <w:r w:rsidRPr="00464B9C">
        <w:rPr>
          <w:rFonts w:ascii="GHEA Mariam" w:eastAsia="MS Mincho" w:hAnsi="GHEA Mariam" w:cs="MS Mincho"/>
          <w:color w:val="000000"/>
          <w:lang w:val="hy-AM"/>
        </w:rPr>
        <w:t xml:space="preserve">ոչ այլ ինչ է, քան կալանքի տակ պահելու ժամկետի մեխանիկական </w:t>
      </w:r>
      <w:r w:rsidRPr="00464B9C">
        <w:rPr>
          <w:rFonts w:ascii="GHEA Mariam" w:eastAsia="MS Mincho" w:hAnsi="GHEA Mariam" w:cs="MS Mincho"/>
          <w:color w:val="000000"/>
          <w:lang w:val="hy-AM"/>
        </w:rPr>
        <w:lastRenderedPageBreak/>
        <w:t>երկարաձգում, ինչն անհամատեղել</w:t>
      </w:r>
      <w:r w:rsidR="00E9151E" w:rsidRPr="00C5109A">
        <w:rPr>
          <w:rFonts w:ascii="GHEA Mariam" w:eastAsia="MS Mincho" w:hAnsi="GHEA Mariam" w:cs="MS Mincho"/>
          <w:color w:val="000000"/>
          <w:lang w:val="hy-AM"/>
        </w:rPr>
        <w:t>ի</w:t>
      </w:r>
      <w:r w:rsidRPr="00464B9C">
        <w:rPr>
          <w:rFonts w:ascii="GHEA Mariam" w:eastAsia="MS Mincho" w:hAnsi="GHEA Mariam" w:cs="MS Mincho"/>
          <w:color w:val="000000"/>
          <w:lang w:val="hy-AM"/>
        </w:rPr>
        <w:t xml:space="preserve"> է Կոնվենցիայի 5-րդ հոդվածի 3-րդ կետով նախատեսված երաշխինքերի հետ:  </w:t>
      </w:r>
      <w:r w:rsidR="00F67A1F" w:rsidRPr="00464B9C">
        <w:rPr>
          <w:rFonts w:ascii="GHEA Mariam" w:eastAsia="MS Mincho" w:hAnsi="GHEA Mariam" w:cs="MS Mincho"/>
          <w:color w:val="000000"/>
          <w:lang w:val="hy-AM"/>
        </w:rPr>
        <w:t xml:space="preserve"> </w:t>
      </w:r>
    </w:p>
    <w:p w14:paraId="2D7710B5" w14:textId="542818BC" w:rsidR="00D94B2F" w:rsidRPr="00464B9C" w:rsidRDefault="00D94B2F" w:rsidP="00217F17">
      <w:pPr>
        <w:tabs>
          <w:tab w:val="left" w:pos="567"/>
        </w:tabs>
        <w:spacing w:line="360" w:lineRule="auto"/>
        <w:ind w:left="-270" w:firstLineChars="237" w:firstLine="569"/>
        <w:jc w:val="both"/>
        <w:rPr>
          <w:rFonts w:ascii="GHEA Mariam" w:eastAsia="MS Mincho" w:hAnsi="GHEA Mariam" w:cs="MS Mincho"/>
          <w:color w:val="000000"/>
          <w:lang w:val="hy-AM"/>
        </w:rPr>
      </w:pPr>
      <w:r w:rsidRPr="00464B9C">
        <w:rPr>
          <w:rFonts w:ascii="GHEA Mariam" w:eastAsia="MS Mincho" w:hAnsi="GHEA Mariam" w:cs="MS Mincho"/>
          <w:color w:val="000000"/>
          <w:lang w:val="hy-AM"/>
        </w:rPr>
        <w:t xml:space="preserve">15. Ինչ վերաբերում է Վերաքննիչ դատարանի այն փաստարկին, որ Առաջին ատյանի դատարանը </w:t>
      </w:r>
      <w:r w:rsidRPr="00464B9C">
        <w:rPr>
          <w:rFonts w:ascii="GHEA Mariam" w:eastAsia="GHEA Mariam" w:hAnsi="GHEA Mariam" w:cs="GHEA Mariam"/>
          <w:lang w:val="hy-AM"/>
        </w:rPr>
        <w:t>չի պատճառաբանել, թե իր նախորդ որոշումից հետո ինչպիսի</w:t>
      </w:r>
      <w:r w:rsidR="00E9151E" w:rsidRPr="00C5109A">
        <w:rPr>
          <w:rFonts w:ascii="GHEA Mariam" w:eastAsia="GHEA Mariam" w:hAnsi="GHEA Mariam" w:cs="GHEA Mariam"/>
          <w:lang w:val="hy-AM"/>
        </w:rPr>
        <w:t>՞</w:t>
      </w:r>
      <w:r w:rsidRPr="00464B9C">
        <w:rPr>
          <w:rFonts w:ascii="GHEA Mariam" w:eastAsia="GHEA Mariam" w:hAnsi="GHEA Mariam" w:cs="GHEA Mariam"/>
          <w:lang w:val="hy-AM"/>
        </w:rPr>
        <w:t xml:space="preserve"> ծանրակշիռ փաստեր, հանգամանքներ են ի հայտ եկել, որոնք չեզոքացրել են ամբաստանյալի</w:t>
      </w:r>
      <w:r w:rsidR="00C5109A">
        <w:rPr>
          <w:rFonts w:ascii="GHEA Mariam" w:eastAsia="GHEA Mariam" w:hAnsi="GHEA Mariam" w:cs="GHEA Mariam"/>
          <w:lang w:val="hy-AM"/>
        </w:rPr>
        <w:t>ն</w:t>
      </w:r>
      <w:r w:rsidRPr="00464B9C">
        <w:rPr>
          <w:rFonts w:ascii="GHEA Mariam" w:eastAsia="GHEA Mariam" w:hAnsi="GHEA Mariam" w:cs="GHEA Mariam"/>
          <w:lang w:val="hy-AM"/>
        </w:rPr>
        <w:t xml:space="preserve"> կալանքի տակ պահելու արձանագրված հիմքերը</w:t>
      </w:r>
      <w:r w:rsidRPr="00464B9C">
        <w:rPr>
          <w:rFonts w:ascii="GHEA Mariam" w:eastAsia="MS Mincho" w:hAnsi="GHEA Mariam" w:cs="MS Mincho"/>
          <w:color w:val="000000"/>
          <w:lang w:val="hy-AM"/>
        </w:rPr>
        <w:t xml:space="preserve">, ապա այս առնչությամբ Վճռաբեկ դատարանը </w:t>
      </w:r>
      <w:r w:rsidR="00061A03" w:rsidRPr="00C5109A">
        <w:rPr>
          <w:rFonts w:ascii="GHEA Mariam" w:eastAsia="MS Mincho" w:hAnsi="GHEA Mariam" w:cs="MS Mincho"/>
          <w:color w:val="000000"/>
          <w:lang w:val="hy-AM"/>
        </w:rPr>
        <w:t xml:space="preserve">հարկ է համարում արձանագրել, </w:t>
      </w:r>
      <w:r w:rsidRPr="00464B9C">
        <w:rPr>
          <w:rFonts w:ascii="GHEA Mariam" w:eastAsia="MS Mincho" w:hAnsi="GHEA Mariam" w:cs="MS Mincho"/>
          <w:color w:val="000000"/>
          <w:lang w:val="hy-AM"/>
        </w:rPr>
        <w:t xml:space="preserve">որ </w:t>
      </w:r>
      <w:r w:rsidRPr="00C5109A">
        <w:rPr>
          <w:rFonts w:ascii="GHEA Mariam" w:eastAsia="MS Mincho" w:hAnsi="GHEA Mariam" w:cs="MS Mincho"/>
          <w:b/>
          <w:bCs/>
          <w:color w:val="000000"/>
          <w:lang w:val="hy-AM"/>
        </w:rPr>
        <w:t xml:space="preserve">ծանրակշիռ փաստարկներով հիմնավորման ենթակա է անձին շարունակաբար կալանքի տակ պահելու անհրաժեշտ </w:t>
      </w:r>
      <w:r w:rsidR="00061A03" w:rsidRPr="00C5109A">
        <w:rPr>
          <w:rFonts w:ascii="GHEA Mariam" w:eastAsia="MS Mincho" w:hAnsi="GHEA Mariam" w:cs="MS Mincho"/>
          <w:b/>
          <w:bCs/>
          <w:color w:val="000000"/>
          <w:lang w:val="hy-AM"/>
        </w:rPr>
        <w:t>ու</w:t>
      </w:r>
      <w:r w:rsidRPr="00C5109A">
        <w:rPr>
          <w:rFonts w:ascii="GHEA Mariam" w:eastAsia="MS Mincho" w:hAnsi="GHEA Mariam" w:cs="MS Mincho"/>
          <w:b/>
          <w:bCs/>
          <w:color w:val="000000"/>
          <w:lang w:val="hy-AM"/>
        </w:rPr>
        <w:t xml:space="preserve"> բավարար հիմքերի առկայությունը, այլ ոչ թե համապատասխան երաշխիքների կիրառմամբ</w:t>
      </w:r>
      <w:r w:rsidR="00061A03" w:rsidRPr="00C5109A">
        <w:rPr>
          <w:rFonts w:ascii="GHEA Mariam" w:eastAsia="MS Mincho" w:hAnsi="GHEA Mariam" w:cs="MS Mincho"/>
          <w:b/>
          <w:bCs/>
          <w:color w:val="000000"/>
          <w:lang w:val="hy-AM"/>
        </w:rPr>
        <w:t xml:space="preserve"> անձին ազատ արձակելը</w:t>
      </w:r>
      <w:r w:rsidRPr="00464B9C">
        <w:rPr>
          <w:rFonts w:ascii="GHEA Mariam" w:eastAsia="MS Mincho" w:hAnsi="GHEA Mariam" w:cs="MS Mincho"/>
          <w:color w:val="000000"/>
          <w:lang w:val="hy-AM"/>
        </w:rPr>
        <w:t xml:space="preserve">: </w:t>
      </w:r>
    </w:p>
    <w:p w14:paraId="4E348AE2" w14:textId="0C164FF7" w:rsidR="00E75C98" w:rsidRPr="009659DC" w:rsidRDefault="000E1246" w:rsidP="000E1246">
      <w:pPr>
        <w:tabs>
          <w:tab w:val="left" w:pos="567"/>
        </w:tabs>
        <w:spacing w:line="360" w:lineRule="auto"/>
        <w:ind w:left="-270" w:firstLineChars="237" w:firstLine="569"/>
        <w:jc w:val="both"/>
        <w:rPr>
          <w:rFonts w:ascii="GHEA Mariam" w:eastAsia="MS Mincho" w:hAnsi="GHEA Mariam" w:cs="MS Mincho"/>
          <w:color w:val="000000"/>
          <w:lang w:val="hy-AM"/>
        </w:rPr>
      </w:pPr>
      <w:r w:rsidRPr="00464B9C">
        <w:rPr>
          <w:rFonts w:ascii="GHEA Mariam" w:eastAsia="MS Mincho" w:hAnsi="GHEA Mariam" w:cs="MS Mincho"/>
          <w:color w:val="000000"/>
          <w:lang w:val="hy-AM"/>
        </w:rPr>
        <w:t xml:space="preserve">16. Վերոշարադրյալի հաշվառմամբ՝ Վճռաբեկ դատարանը գտնում է, որ </w:t>
      </w:r>
      <w:r w:rsidRPr="009659DC">
        <w:rPr>
          <w:rFonts w:ascii="GHEA Mariam" w:eastAsia="MS Mincho" w:hAnsi="GHEA Mariam" w:cs="MS Mincho"/>
          <w:color w:val="000000"/>
          <w:lang w:val="hy-AM"/>
        </w:rPr>
        <w:t xml:space="preserve">Վերաքննիչ դատարանը, </w:t>
      </w:r>
      <w:r w:rsidRPr="009659DC">
        <w:rPr>
          <w:rFonts w:ascii="GHEA Mariam" w:eastAsia="GHEA Mariam" w:hAnsi="GHEA Mariam" w:cs="GHEA Mariam"/>
          <w:color w:val="000000"/>
          <w:lang w:val="hy-AM"/>
        </w:rPr>
        <w:t>բեկանելով Առաջին ատյանի դատարանի` ամբաստանյալ</w:t>
      </w:r>
      <w:r w:rsidR="009659DC" w:rsidRPr="009659DC">
        <w:rPr>
          <w:rFonts w:ascii="GHEA Mariam" w:eastAsia="GHEA Mariam" w:hAnsi="GHEA Mariam" w:cs="GHEA Mariam"/>
          <w:color w:val="000000"/>
          <w:lang w:val="hy-AM"/>
        </w:rPr>
        <w:t xml:space="preserve"> Մ</w:t>
      </w:r>
      <w:r w:rsidR="009659DC" w:rsidRPr="009659DC">
        <w:rPr>
          <w:rFonts w:ascii="Cambria Math" w:eastAsia="GHEA Mariam" w:hAnsi="Cambria Math" w:cs="Cambria Math"/>
          <w:color w:val="000000"/>
          <w:lang w:val="hy-AM"/>
        </w:rPr>
        <w:t>․</w:t>
      </w:r>
      <w:r w:rsidR="009659DC" w:rsidRPr="009659DC">
        <w:rPr>
          <w:rFonts w:ascii="GHEA Mariam" w:eastAsia="GHEA Mariam" w:hAnsi="GHEA Mariam" w:cs="GHEA Mariam"/>
          <w:color w:val="000000"/>
          <w:lang w:val="hy-AM"/>
        </w:rPr>
        <w:t>Ալեքսանյանի</w:t>
      </w:r>
      <w:r w:rsidRPr="009659DC">
        <w:rPr>
          <w:rFonts w:ascii="GHEA Mariam" w:eastAsia="GHEA Mariam" w:hAnsi="GHEA Mariam" w:cs="GHEA Mariam"/>
          <w:color w:val="000000"/>
          <w:lang w:val="hy-AM"/>
        </w:rPr>
        <w:t xml:space="preserve"> նկատմամբ որպես խափանման միջոց ընտրված կալանքը </w:t>
      </w:r>
      <w:r w:rsidRPr="009659DC">
        <w:rPr>
          <w:rFonts w:ascii="GHEA Mariam" w:eastAsia="GHEA Mariam" w:hAnsi="GHEA Mariam" w:cs="GHEA Mariam"/>
          <w:lang w:val="hy-AM"/>
        </w:rPr>
        <w:t xml:space="preserve">գրավով փոխարինելու </w:t>
      </w:r>
      <w:r w:rsidR="00263589" w:rsidRPr="009659DC">
        <w:rPr>
          <w:rFonts w:ascii="GHEA Mariam" w:eastAsia="GHEA Mariam" w:hAnsi="GHEA Mariam" w:cs="GHEA Mariam"/>
          <w:lang w:val="hy-AM"/>
        </w:rPr>
        <w:t xml:space="preserve">վերաբերյալ </w:t>
      </w:r>
      <w:r w:rsidRPr="009659DC">
        <w:rPr>
          <w:rFonts w:ascii="GHEA Mariam" w:eastAsia="GHEA Mariam" w:hAnsi="GHEA Mariam" w:cs="GHEA Mariam"/>
          <w:color w:val="000000"/>
          <w:lang w:val="hy-AM"/>
        </w:rPr>
        <w:t>որոշումը</w:t>
      </w:r>
      <w:r w:rsidR="00FE3884" w:rsidRPr="009659DC">
        <w:rPr>
          <w:rFonts w:ascii="GHEA Mariam" w:eastAsia="MS Mincho" w:hAnsi="GHEA Mariam" w:cs="MS Mincho"/>
          <w:color w:val="000000"/>
          <w:lang w:val="hy-AM"/>
        </w:rPr>
        <w:t>, չի</w:t>
      </w:r>
      <w:r w:rsidR="00DB66E0" w:rsidRPr="009659DC">
        <w:rPr>
          <w:rFonts w:ascii="GHEA Mariam" w:eastAsia="GHEA Mariam" w:hAnsi="GHEA Mariam" w:cs="GHEA Mariam"/>
          <w:color w:val="000000"/>
          <w:lang w:val="hy-AM"/>
        </w:rPr>
        <w:t xml:space="preserve"> </w:t>
      </w:r>
      <w:r w:rsidR="00263589" w:rsidRPr="009659DC">
        <w:rPr>
          <w:rFonts w:ascii="GHEA Mariam" w:eastAsia="GHEA Mariam" w:hAnsi="GHEA Mariam" w:cs="GHEA Mariam"/>
          <w:color w:val="000000"/>
          <w:lang w:val="hy-AM"/>
        </w:rPr>
        <w:t>մատնանշ</w:t>
      </w:r>
      <w:r w:rsidR="00FE3884" w:rsidRPr="009659DC">
        <w:rPr>
          <w:rFonts w:ascii="GHEA Mariam" w:eastAsia="GHEA Mariam" w:hAnsi="GHEA Mariam" w:cs="GHEA Mariam"/>
          <w:color w:val="000000"/>
          <w:lang w:val="hy-AM"/>
        </w:rPr>
        <w:t>ել ծանրակշիռ փաստական հանգամանքներ, որոնք կարող էին վկայել քրեական վարույթն իրականացնող՝ Առաջին ատյանի դատարանի կողմից կայացված որոշման ոչ իրավաչափ</w:t>
      </w:r>
      <w:r w:rsidR="00263589" w:rsidRPr="009659DC">
        <w:rPr>
          <w:rFonts w:ascii="GHEA Mariam" w:eastAsia="GHEA Mariam" w:hAnsi="GHEA Mariam" w:cs="GHEA Mariam"/>
          <w:color w:val="000000"/>
          <w:lang w:val="hy-AM"/>
        </w:rPr>
        <w:t xml:space="preserve"> լինելու</w:t>
      </w:r>
      <w:r w:rsidR="00FE3884" w:rsidRPr="009659DC">
        <w:rPr>
          <w:rFonts w:ascii="GHEA Mariam" w:eastAsia="GHEA Mariam" w:hAnsi="GHEA Mariam" w:cs="GHEA Mariam"/>
          <w:color w:val="000000"/>
          <w:lang w:val="hy-AM"/>
        </w:rPr>
        <w:t xml:space="preserve"> մասին։</w:t>
      </w:r>
    </w:p>
    <w:p w14:paraId="5EB05991" w14:textId="27B2F587" w:rsidR="00EE5AE8" w:rsidRPr="00464B9C" w:rsidRDefault="00F531E7" w:rsidP="00217F17">
      <w:pPr>
        <w:tabs>
          <w:tab w:val="left" w:pos="567"/>
        </w:tabs>
        <w:spacing w:line="360" w:lineRule="auto"/>
        <w:ind w:left="-27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Նման պայմաններում, Վճռաբեկ դատարանը եզրահանգում է, որ</w:t>
      </w:r>
      <w:r w:rsidR="000A14AC" w:rsidRPr="00464B9C">
        <w:rPr>
          <w:rFonts w:ascii="GHEA Mariam" w:eastAsia="GHEA Mariam" w:hAnsi="GHEA Mariam" w:cs="GHEA Mariam"/>
          <w:color w:val="000000"/>
          <w:lang w:val="hy-AM"/>
        </w:rPr>
        <w:t xml:space="preserve"> </w:t>
      </w:r>
      <w:r w:rsidR="009659DC">
        <w:rPr>
          <w:rFonts w:ascii="GHEA Mariam" w:eastAsia="GHEA Mariam" w:hAnsi="GHEA Mariam" w:cs="GHEA Mariam"/>
          <w:color w:val="000000"/>
          <w:lang w:val="hy-AM"/>
        </w:rPr>
        <w:t>ամբաստանյալ</w:t>
      </w:r>
      <w:r w:rsidR="009659DC" w:rsidRPr="00464B9C">
        <w:rPr>
          <w:rFonts w:ascii="GHEA Mariam" w:hAnsi="GHEA Mariam"/>
          <w:lang w:val="hy-AM"/>
        </w:rPr>
        <w:t xml:space="preserve"> </w:t>
      </w:r>
      <w:r w:rsidR="000A14AC" w:rsidRPr="00464B9C">
        <w:rPr>
          <w:rFonts w:ascii="GHEA Mariam" w:hAnsi="GHEA Mariam"/>
          <w:lang w:val="hy-AM"/>
        </w:rPr>
        <w:t>Մ</w:t>
      </w:r>
      <w:r w:rsidR="000A14AC" w:rsidRPr="00464B9C">
        <w:rPr>
          <w:rFonts w:ascii="GHEA Mariam" w:eastAsia="MS Mincho" w:hAnsi="GHEA Mariam" w:cs="Cambria Math"/>
          <w:lang w:val="hy-AM"/>
        </w:rPr>
        <w:t>.</w:t>
      </w:r>
      <w:r w:rsidR="000A14AC" w:rsidRPr="00464B9C">
        <w:rPr>
          <w:rFonts w:ascii="GHEA Mariam" w:hAnsi="GHEA Mariam"/>
          <w:lang w:val="hy-AM"/>
        </w:rPr>
        <w:t>Ալեքսանյանի նկատմամբ որպես խափանման միջոց կիրառված կալանավորումը վերացնելու և վերջինիս նկատմամբ որպես խափանման միջոց գրավ կիրառելու մասին Առաջին ատյանի դատարանի որոշումը</w:t>
      </w:r>
      <w:r w:rsidR="00263589" w:rsidRPr="00C5109A">
        <w:rPr>
          <w:rFonts w:ascii="GHEA Mariam" w:hAnsi="GHEA Mariam"/>
          <w:lang w:val="hy-AM"/>
        </w:rPr>
        <w:t xml:space="preserve"> բեկանելու</w:t>
      </w:r>
      <w:r w:rsidR="000A14AC" w:rsidRPr="00464B9C">
        <w:rPr>
          <w:rFonts w:ascii="GHEA Mariam" w:hAnsi="GHEA Mariam"/>
          <w:lang w:val="hy-AM"/>
        </w:rPr>
        <w:t xml:space="preserve"> մասին</w:t>
      </w:r>
      <w:r w:rsidR="000A14AC" w:rsidRPr="00464B9C">
        <w:rPr>
          <w:rFonts w:ascii="GHEA Mariam" w:eastAsia="GHEA Mariam" w:hAnsi="GHEA Mariam" w:cs="GHEA Mariam"/>
          <w:lang w:val="hy-AM"/>
        </w:rPr>
        <w:t xml:space="preserve"> Վերաքննիչ դատարանի հետևությունները</w:t>
      </w:r>
      <w:r w:rsidRPr="00464B9C">
        <w:rPr>
          <w:rFonts w:ascii="GHEA Mariam" w:eastAsia="GHEA Mariam" w:hAnsi="GHEA Mariam" w:cs="GHEA Mariam"/>
          <w:color w:val="000000"/>
          <w:lang w:val="hy-AM"/>
        </w:rPr>
        <w:t xml:space="preserve"> </w:t>
      </w:r>
      <w:r w:rsidR="00D3555F" w:rsidRPr="00464B9C">
        <w:rPr>
          <w:rFonts w:ascii="GHEA Mariam" w:eastAsia="GHEA Mariam" w:hAnsi="GHEA Mariam" w:cs="GHEA Mariam"/>
          <w:color w:val="000000"/>
          <w:lang w:val="hy-AM"/>
        </w:rPr>
        <w:t>հիմնավոր չ</w:t>
      </w:r>
      <w:r w:rsidR="000A14AC" w:rsidRPr="00464B9C">
        <w:rPr>
          <w:rFonts w:ascii="GHEA Mariam" w:eastAsia="GHEA Mariam" w:hAnsi="GHEA Mariam" w:cs="GHEA Mariam"/>
          <w:color w:val="000000"/>
          <w:lang w:val="hy-AM"/>
        </w:rPr>
        <w:t>են</w:t>
      </w:r>
      <w:r w:rsidR="00D3555F" w:rsidRPr="00464B9C">
        <w:rPr>
          <w:rFonts w:ascii="GHEA Mariam" w:eastAsia="GHEA Mariam" w:hAnsi="GHEA Mariam" w:cs="GHEA Mariam"/>
          <w:color w:val="000000"/>
          <w:lang w:val="hy-AM"/>
        </w:rPr>
        <w:t>:</w:t>
      </w:r>
    </w:p>
    <w:p w14:paraId="2E68ED43" w14:textId="5AE816FC" w:rsidR="00EE5AE8" w:rsidRPr="00464B9C" w:rsidRDefault="00F531E7" w:rsidP="00217F17">
      <w:pPr>
        <w:spacing w:line="360" w:lineRule="auto"/>
        <w:ind w:left="-270" w:firstLineChars="237" w:firstLine="569"/>
        <w:jc w:val="both"/>
        <w:rPr>
          <w:rFonts w:ascii="GHEA Mariam" w:eastAsia="GHEA Mariam" w:hAnsi="GHEA Mariam" w:cs="GHEA Mariam"/>
          <w:lang w:val="hy-AM"/>
        </w:rPr>
      </w:pPr>
      <w:r w:rsidRPr="00464B9C">
        <w:rPr>
          <w:rFonts w:ascii="GHEA Mariam" w:eastAsia="GHEA Mariam" w:hAnsi="GHEA Mariam" w:cs="GHEA Mariam"/>
          <w:lang w:val="hy-AM"/>
        </w:rPr>
        <w:t>1</w:t>
      </w:r>
      <w:r w:rsidR="000E1246" w:rsidRPr="00464B9C">
        <w:rPr>
          <w:rFonts w:ascii="GHEA Mariam" w:eastAsia="GHEA Mariam" w:hAnsi="GHEA Mariam" w:cs="GHEA Mariam"/>
          <w:lang w:val="hy-AM"/>
        </w:rPr>
        <w:t>7</w:t>
      </w:r>
      <w:r w:rsidR="00D3555F" w:rsidRPr="00464B9C">
        <w:rPr>
          <w:rFonts w:ascii="GHEA Mariam" w:eastAsia="Cambria Math" w:hAnsi="GHEA Mariam" w:cs="Cambria Math"/>
          <w:lang w:val="hy-AM"/>
        </w:rPr>
        <w:t xml:space="preserve">. </w:t>
      </w:r>
      <w:r w:rsidR="00D3555F" w:rsidRPr="00464B9C">
        <w:rPr>
          <w:rFonts w:ascii="GHEA Mariam" w:eastAsia="GHEA Mariam" w:hAnsi="GHEA Mariam" w:cs="GHEA Mariam"/>
          <w:lang w:val="hy-AM"/>
        </w:rPr>
        <w:t>Այսպիսով, ամփոփելով վերոշարադրյալը՝ Վճռաբեկ դատարանը գտնում է, որ դատական ակտ կայացնելիս</w:t>
      </w:r>
      <w:r w:rsidR="00263589" w:rsidRPr="00C5109A">
        <w:rPr>
          <w:rFonts w:ascii="GHEA Mariam" w:eastAsia="GHEA Mariam" w:hAnsi="GHEA Mariam" w:cs="GHEA Mariam"/>
          <w:lang w:val="hy-AM"/>
        </w:rPr>
        <w:t>,</w:t>
      </w:r>
      <w:r w:rsidR="00D3555F" w:rsidRPr="00464B9C">
        <w:rPr>
          <w:rFonts w:ascii="GHEA Mariam" w:eastAsia="GHEA Mariam" w:hAnsi="GHEA Mariam" w:cs="GHEA Mariam"/>
          <w:lang w:val="hy-AM"/>
        </w:rPr>
        <w:t xml:space="preserve"> </w:t>
      </w:r>
      <w:r w:rsidR="008924D1" w:rsidRPr="00464B9C">
        <w:rPr>
          <w:rFonts w:ascii="GHEA Mariam" w:eastAsia="GHEA Mariam" w:hAnsi="GHEA Mariam" w:cs="GHEA Mariam"/>
          <w:lang w:val="hy-AM"/>
        </w:rPr>
        <w:t xml:space="preserve">Վերաքննիչ դատարանը </w:t>
      </w:r>
      <w:r w:rsidR="00D3555F" w:rsidRPr="00464B9C">
        <w:rPr>
          <w:rFonts w:ascii="GHEA Mariam" w:eastAsia="GHEA Mariam" w:hAnsi="GHEA Mariam" w:cs="GHEA Mariam"/>
          <w:lang w:val="hy-AM"/>
        </w:rPr>
        <w:t xml:space="preserve">թույլ է տվել ՀՀ քրեական դատավարության օրենսգրքի </w:t>
      </w:r>
      <w:r w:rsidR="00A3736C" w:rsidRPr="00464B9C">
        <w:rPr>
          <w:rFonts w:ascii="GHEA Mariam" w:eastAsia="GHEA Mariam" w:hAnsi="GHEA Mariam" w:cs="GHEA Mariam"/>
          <w:lang w:val="hy-AM"/>
        </w:rPr>
        <w:t>1</w:t>
      </w:r>
      <w:r w:rsidR="000A14AC" w:rsidRPr="00464B9C">
        <w:rPr>
          <w:rFonts w:ascii="GHEA Mariam" w:eastAsia="GHEA Mariam" w:hAnsi="GHEA Mariam" w:cs="GHEA Mariam"/>
          <w:lang w:val="hy-AM"/>
        </w:rPr>
        <w:t>8</w:t>
      </w:r>
      <w:r w:rsidR="00D3555F" w:rsidRPr="00464B9C">
        <w:rPr>
          <w:rFonts w:ascii="GHEA Mariam" w:eastAsia="GHEA Mariam" w:hAnsi="GHEA Mariam" w:cs="GHEA Mariam"/>
          <w:lang w:val="hy-AM"/>
        </w:rPr>
        <w:t>-րդ հոդված</w:t>
      </w:r>
      <w:r w:rsidR="000A14AC" w:rsidRPr="00464B9C">
        <w:rPr>
          <w:rFonts w:ascii="GHEA Mariam" w:eastAsia="GHEA Mariam" w:hAnsi="GHEA Mariam" w:cs="GHEA Mariam"/>
          <w:lang w:val="hy-AM"/>
        </w:rPr>
        <w:t xml:space="preserve">ով նախատեսված՝ անձի ազատության և </w:t>
      </w:r>
      <w:r w:rsidR="00263589" w:rsidRPr="00464B9C">
        <w:rPr>
          <w:rFonts w:ascii="GHEA Mariam" w:eastAsia="GHEA Mariam" w:hAnsi="GHEA Mariam" w:cs="GHEA Mariam"/>
          <w:lang w:val="hy-AM"/>
        </w:rPr>
        <w:t>անձնակ</w:t>
      </w:r>
      <w:r w:rsidR="000A14AC" w:rsidRPr="00464B9C">
        <w:rPr>
          <w:rFonts w:ascii="GHEA Mariam" w:eastAsia="GHEA Mariam" w:hAnsi="GHEA Mariam" w:cs="GHEA Mariam"/>
          <w:lang w:val="hy-AM"/>
        </w:rPr>
        <w:t>ան անձեռնմխելիության սկզբունքի խախտում</w:t>
      </w:r>
      <w:r w:rsidR="00D3555F" w:rsidRPr="00464B9C">
        <w:rPr>
          <w:rFonts w:ascii="GHEA Mariam" w:eastAsia="GHEA Mariam" w:hAnsi="GHEA Mariam" w:cs="GHEA Mariam"/>
          <w:lang w:val="hy-AM"/>
        </w:rPr>
        <w:t>, որն իր բնույթով էական է և ՀՀ քրեական դատավարության օրենսգրքի 3</w:t>
      </w:r>
      <w:r w:rsidR="00A3736C" w:rsidRPr="00464B9C">
        <w:rPr>
          <w:rFonts w:ascii="GHEA Mariam" w:eastAsia="GHEA Mariam" w:hAnsi="GHEA Mariam" w:cs="GHEA Mariam"/>
          <w:lang w:val="hy-AM"/>
        </w:rPr>
        <w:t>62</w:t>
      </w:r>
      <w:r w:rsidR="00D3555F" w:rsidRPr="00464B9C">
        <w:rPr>
          <w:rFonts w:ascii="GHEA Mariam" w:eastAsia="GHEA Mariam" w:hAnsi="GHEA Mariam" w:cs="GHEA Mariam"/>
          <w:lang w:val="hy-AM"/>
        </w:rPr>
        <w:t xml:space="preserve">-րդ հոդվածի համաձայն` հիմք է Վերաքննիչ դատարանի դատական ակտը բեկանելու համար: Միևնույն ժամանակ, Վճռաբեկ դատարանը գտնում է, որ </w:t>
      </w:r>
      <w:r w:rsidR="000D36D4" w:rsidRPr="00464B9C">
        <w:rPr>
          <w:rFonts w:ascii="GHEA Mariam" w:eastAsia="GHEA Mariam" w:hAnsi="GHEA Mariam" w:cs="GHEA Mariam"/>
          <w:lang w:val="hy-AM"/>
        </w:rPr>
        <w:t>Մելսիկ Ալեքսանյանի</w:t>
      </w:r>
      <w:r w:rsidR="00D3555F" w:rsidRPr="00464B9C">
        <w:rPr>
          <w:rFonts w:ascii="GHEA Mariam" w:eastAsia="GHEA Mariam" w:hAnsi="GHEA Mariam" w:cs="GHEA Mariam"/>
          <w:lang w:val="hy-AM"/>
        </w:rPr>
        <w:t xml:space="preserve"> նկատմամբ </w:t>
      </w:r>
      <w:r w:rsidR="00A3736C" w:rsidRPr="00464B9C">
        <w:rPr>
          <w:rFonts w:ascii="GHEA Mariam" w:hAnsi="GHEA Mariam"/>
          <w:lang w:val="hy-AM"/>
        </w:rPr>
        <w:t>որպես խափանման միջոց գրավ</w:t>
      </w:r>
      <w:r w:rsidR="00A3736C" w:rsidRPr="00464B9C">
        <w:rPr>
          <w:rFonts w:ascii="GHEA Mariam" w:eastAsia="GHEA Mariam" w:hAnsi="GHEA Mariam" w:cs="GHEA Mariam"/>
          <w:lang w:val="hy-AM"/>
        </w:rPr>
        <w:t xml:space="preserve"> կիրառելու </w:t>
      </w:r>
      <w:r w:rsidR="00D3555F" w:rsidRPr="00464B9C">
        <w:rPr>
          <w:rFonts w:ascii="GHEA Mariam" w:eastAsia="GHEA Mariam" w:hAnsi="GHEA Mariam" w:cs="GHEA Mariam"/>
          <w:lang w:val="hy-AM"/>
        </w:rPr>
        <w:t xml:space="preserve">վերաբերյալ Առաջին ատյանի դատարանի որոշումն օրինական է, </w:t>
      </w:r>
      <w:r w:rsidR="00D3555F" w:rsidRPr="00464B9C">
        <w:rPr>
          <w:rFonts w:ascii="GHEA Mariam" w:eastAsia="GHEA Mariam" w:hAnsi="GHEA Mariam" w:cs="GHEA Mariam"/>
          <w:lang w:val="hy-AM"/>
        </w:rPr>
        <w:lastRenderedPageBreak/>
        <w:t xml:space="preserve">հիմնավորված և պատճառաբանված, </w:t>
      </w:r>
      <w:r w:rsidR="009659DC">
        <w:rPr>
          <w:rFonts w:ascii="GHEA Mariam" w:eastAsia="GHEA Mariam" w:hAnsi="GHEA Mariam" w:cs="GHEA Mariam"/>
          <w:color w:val="000000"/>
          <w:lang w:val="hy-AM"/>
        </w:rPr>
        <w:t>ամբաստանյալի</w:t>
      </w:r>
      <w:r w:rsidR="00D3555F" w:rsidRPr="00464B9C">
        <w:rPr>
          <w:rFonts w:ascii="GHEA Mariam" w:eastAsia="GHEA Mariam" w:hAnsi="GHEA Mariam" w:cs="GHEA Mariam"/>
          <w:lang w:val="hy-AM"/>
        </w:rPr>
        <w:t xml:space="preserve"> նկատմամբ խափանման միջոցի հարցը քննելիս Առաջին ատյանի դատարանը պատշաճ գնահատման և վերլուծության է ենթարկել գործի փաստական հանգամանքների ամբողջությունը, թույլ չի տվել գործի ելքի վրա ազդեցություն ունեցող դատական սխալ, ուստի անհրաժեշտ է օրինական ուժ տալ Առաջին ատյանի դատարանի՝ 202</w:t>
      </w:r>
      <w:r w:rsidR="00A3736C" w:rsidRPr="00464B9C">
        <w:rPr>
          <w:rFonts w:ascii="GHEA Mariam" w:eastAsia="GHEA Mariam" w:hAnsi="GHEA Mariam" w:cs="GHEA Mariam"/>
          <w:lang w:val="hy-AM"/>
        </w:rPr>
        <w:t>4</w:t>
      </w:r>
      <w:r w:rsidR="00D3555F" w:rsidRPr="00464B9C">
        <w:rPr>
          <w:rFonts w:ascii="GHEA Mariam" w:eastAsia="GHEA Mariam" w:hAnsi="GHEA Mariam" w:cs="GHEA Mariam"/>
          <w:lang w:val="hy-AM"/>
        </w:rPr>
        <w:t xml:space="preserve"> թվականի </w:t>
      </w:r>
      <w:r w:rsidR="00A3736C" w:rsidRPr="00464B9C">
        <w:rPr>
          <w:rFonts w:ascii="GHEA Mariam" w:eastAsia="GHEA Mariam" w:hAnsi="GHEA Mariam" w:cs="GHEA Mariam"/>
          <w:lang w:val="hy-AM"/>
        </w:rPr>
        <w:t>օգոստոսի 12</w:t>
      </w:r>
      <w:r w:rsidR="00D3555F" w:rsidRPr="00464B9C">
        <w:rPr>
          <w:rFonts w:ascii="GHEA Mariam" w:eastAsia="GHEA Mariam" w:hAnsi="GHEA Mariam" w:cs="GHEA Mariam"/>
          <w:lang w:val="hy-AM"/>
        </w:rPr>
        <w:t>-ի որոշմանը՝ հիմք ընդունելով սույն որոշմամբ արտահայտված իրավական դիրքորոշումները:</w:t>
      </w:r>
    </w:p>
    <w:p w14:paraId="1E13D998" w14:textId="14417FEA" w:rsidR="00A3736C" w:rsidRDefault="00D3555F" w:rsidP="00217F17">
      <w:pPr>
        <w:tabs>
          <w:tab w:val="left" w:pos="567"/>
        </w:tabs>
        <w:spacing w:line="360" w:lineRule="auto"/>
        <w:ind w:left="-270" w:firstLine="567"/>
        <w:contextualSpacing/>
        <w:jc w:val="both"/>
        <w:rPr>
          <w:rFonts w:ascii="GHEA Mariam" w:eastAsia="GHEA Mariam" w:hAnsi="GHEA Mariam" w:cs="GHEA Mariam"/>
          <w:color w:val="000000"/>
          <w:lang w:val="hy-AM"/>
        </w:rPr>
      </w:pPr>
      <w:bookmarkStart w:id="4" w:name="_heading=h.tyjcwt" w:colFirst="0" w:colLast="0"/>
      <w:bookmarkEnd w:id="4"/>
      <w:r w:rsidRPr="00464B9C">
        <w:rPr>
          <w:rFonts w:ascii="GHEA Mariam" w:eastAsia="GHEA Mariam" w:hAnsi="GHEA Mariam" w:cs="GHEA Mariam"/>
          <w:lang w:val="hy-AM"/>
        </w:rPr>
        <w:tab/>
      </w:r>
      <w:r w:rsidR="00A3736C" w:rsidRPr="00464B9C">
        <w:rPr>
          <w:rFonts w:ascii="GHEA Mariam" w:eastAsia="GHEA Mariam" w:hAnsi="GHEA Mariam" w:cs="GHEA Mariam"/>
          <w:color w:val="000000"/>
          <w:lang w:val="hy-AM"/>
        </w:rPr>
        <w:t>Ելնելով վերոգրյալից ու ղեկավարվելով Հայաստանի Հանրապետության Սահմանադրության 162-րդ, 163-րդ և 171-րդ հոդվածներով, Հայաստանի Հանրապետության քրեական դատավարության օրենսգրքի 31-րդ, 33-րդ, 34-րդ,  264-րդ, 281-րդ, 352-րդ, 359-րդ, 361-363-րդ ու 400-րդ հոդվածներով՝ Վճռաբեկ դատարանը</w:t>
      </w:r>
    </w:p>
    <w:p w14:paraId="76FD3DF6" w14:textId="77777777" w:rsidR="00220CC2" w:rsidRPr="00464B9C" w:rsidRDefault="00220CC2" w:rsidP="00217F17">
      <w:pPr>
        <w:tabs>
          <w:tab w:val="left" w:pos="567"/>
        </w:tabs>
        <w:spacing w:line="360" w:lineRule="auto"/>
        <w:ind w:left="-270" w:firstLine="567"/>
        <w:contextualSpacing/>
        <w:jc w:val="both"/>
        <w:rPr>
          <w:rFonts w:ascii="GHEA Mariam" w:eastAsia="GHEA Mariam" w:hAnsi="GHEA Mariam" w:cs="GHEA Mariam"/>
          <w:color w:val="000000"/>
          <w:lang w:val="hy-AM"/>
        </w:rPr>
      </w:pPr>
    </w:p>
    <w:p w14:paraId="11D7080D" w14:textId="7A8F6738" w:rsidR="00EE5AE8" w:rsidRPr="00464B9C" w:rsidRDefault="00EE5AE8" w:rsidP="00217F17">
      <w:pPr>
        <w:tabs>
          <w:tab w:val="left" w:pos="567"/>
        </w:tabs>
        <w:spacing w:line="360" w:lineRule="auto"/>
        <w:ind w:left="-270" w:firstLineChars="237" w:firstLine="95"/>
        <w:jc w:val="both"/>
        <w:rPr>
          <w:rFonts w:ascii="GHEA Mariam" w:eastAsia="GHEA Mariam" w:hAnsi="GHEA Mariam" w:cs="GHEA Mariam"/>
          <w:color w:val="0D0D0D"/>
          <w:sz w:val="4"/>
          <w:szCs w:val="4"/>
          <w:highlight w:val="yellow"/>
          <w:lang w:val="hy-AM"/>
        </w:rPr>
      </w:pPr>
    </w:p>
    <w:p w14:paraId="015C9552" w14:textId="5F39176D" w:rsidR="00EE5AE8" w:rsidRPr="00464B9C" w:rsidRDefault="00D3555F" w:rsidP="00217F17">
      <w:pPr>
        <w:tabs>
          <w:tab w:val="left" w:pos="567"/>
        </w:tabs>
        <w:spacing w:line="360" w:lineRule="auto"/>
        <w:ind w:left="-270" w:hanging="2"/>
        <w:jc w:val="center"/>
        <w:rPr>
          <w:rFonts w:ascii="GHEA Mariam" w:eastAsia="GHEA Mariam" w:hAnsi="GHEA Mariam" w:cs="GHEA Mariam"/>
          <w:b/>
          <w:lang w:val="hy-AM"/>
        </w:rPr>
      </w:pPr>
      <w:r w:rsidRPr="00464B9C">
        <w:rPr>
          <w:rFonts w:ascii="GHEA Mariam" w:eastAsia="GHEA Mariam" w:hAnsi="GHEA Mariam" w:cs="GHEA Mariam"/>
          <w:b/>
          <w:lang w:val="hy-AM"/>
        </w:rPr>
        <w:t>Ո Ր Ո Շ Ե Ց</w:t>
      </w:r>
    </w:p>
    <w:p w14:paraId="2C44996D" w14:textId="77777777" w:rsidR="005D4ED1" w:rsidRPr="00464B9C" w:rsidRDefault="005D4ED1" w:rsidP="00217F17">
      <w:pPr>
        <w:tabs>
          <w:tab w:val="left" w:pos="567"/>
        </w:tabs>
        <w:spacing w:line="360" w:lineRule="auto"/>
        <w:ind w:left="-270" w:hanging="2"/>
        <w:jc w:val="center"/>
        <w:rPr>
          <w:rFonts w:ascii="GHEA Mariam" w:eastAsia="GHEA Mariam" w:hAnsi="GHEA Mariam" w:cs="GHEA Mariam"/>
          <w:lang w:val="hy-AM"/>
        </w:rPr>
      </w:pPr>
    </w:p>
    <w:p w14:paraId="3FAA2588" w14:textId="3C43CA12" w:rsidR="00EE5AE8" w:rsidRDefault="00F07B36" w:rsidP="00217F17">
      <w:pPr>
        <w:tabs>
          <w:tab w:val="left" w:pos="567"/>
        </w:tabs>
        <w:spacing w:line="360" w:lineRule="auto"/>
        <w:ind w:left="-270" w:firstLineChars="237" w:firstLine="569"/>
        <w:jc w:val="both"/>
        <w:rPr>
          <w:rFonts w:ascii="GHEA Mariam" w:eastAsia="GHEA Mariam" w:hAnsi="GHEA Mariam" w:cs="GHEA Mariam"/>
          <w:lang w:val="hy-AM"/>
        </w:rPr>
      </w:pPr>
      <w:r>
        <w:rPr>
          <w:rFonts w:ascii="GHEA Mariam" w:eastAsia="GHEA Mariam" w:hAnsi="GHEA Mariam" w:cs="GHEA Mariam"/>
          <w:lang w:val="hy-AM"/>
        </w:rPr>
        <w:t>1</w:t>
      </w:r>
      <w:r>
        <w:rPr>
          <w:rFonts w:ascii="Cambria Math" w:eastAsia="GHEA Mariam" w:hAnsi="Cambria Math" w:cs="GHEA Mariam"/>
          <w:lang w:val="hy-AM"/>
        </w:rPr>
        <w:t xml:space="preserve">․ </w:t>
      </w:r>
      <w:r>
        <w:rPr>
          <w:rFonts w:ascii="GHEA Mariam" w:eastAsia="GHEA Mariam" w:hAnsi="GHEA Mariam" w:cs="GHEA Mariam"/>
          <w:lang w:val="hy-AM"/>
        </w:rPr>
        <w:t>Ամբաստանյալ</w:t>
      </w:r>
      <w:r w:rsidR="00A3736C" w:rsidRPr="00464B9C">
        <w:rPr>
          <w:rFonts w:ascii="GHEA Mariam" w:eastAsia="GHEA Mariam" w:hAnsi="GHEA Mariam" w:cs="GHEA Mariam"/>
          <w:lang w:val="hy-AM"/>
        </w:rPr>
        <w:t xml:space="preserve"> </w:t>
      </w:r>
      <w:r w:rsidR="00A3736C" w:rsidRPr="00464B9C">
        <w:rPr>
          <w:rFonts w:ascii="GHEA Mariam" w:eastAsia="GHEA Mariam" w:hAnsi="GHEA Mariam" w:cs="GHEA Mariam"/>
          <w:color w:val="000000"/>
          <w:lang w:val="hy-AM"/>
        </w:rPr>
        <w:t xml:space="preserve">Մելսիկ Արթուրի Ալեքսանյանի </w:t>
      </w:r>
      <w:r w:rsidR="00D3555F" w:rsidRPr="00464B9C">
        <w:rPr>
          <w:rFonts w:ascii="GHEA Mariam" w:eastAsia="GHEA Mariam" w:hAnsi="GHEA Mariam" w:cs="GHEA Mariam"/>
          <w:lang w:val="hy-AM"/>
        </w:rPr>
        <w:t xml:space="preserve">վերաբերյալ ՀՀ վերաքննիչ քրեական դատարանի` </w:t>
      </w:r>
      <w:r w:rsidR="00A3736C" w:rsidRPr="00464B9C">
        <w:rPr>
          <w:rFonts w:ascii="GHEA Mariam" w:eastAsia="GHEA Mariam" w:hAnsi="GHEA Mariam" w:cs="GHEA Mariam"/>
          <w:color w:val="0D0D0D"/>
          <w:lang w:val="hy-AM"/>
        </w:rPr>
        <w:t xml:space="preserve">2024 թվականի </w:t>
      </w:r>
      <w:r w:rsidR="00A3736C" w:rsidRPr="00C5109A">
        <w:rPr>
          <w:rFonts w:ascii="GHEA Mariam" w:eastAsia="GHEA Mariam" w:hAnsi="GHEA Mariam" w:cs="GHEA Mariam"/>
          <w:color w:val="0D0D0D"/>
          <w:lang w:val="hy-AM"/>
        </w:rPr>
        <w:t xml:space="preserve">սեպտեմբերի 23-ի </w:t>
      </w:r>
      <w:r w:rsidR="00D3555F" w:rsidRPr="00C5109A">
        <w:rPr>
          <w:rFonts w:ascii="GHEA Mariam" w:eastAsia="GHEA Mariam" w:hAnsi="GHEA Mariam" w:cs="GHEA Mariam"/>
          <w:lang w:val="hy-AM"/>
        </w:rPr>
        <w:t xml:space="preserve">որոշումը բեկանել </w:t>
      </w:r>
      <w:r w:rsidR="00C5109A" w:rsidRPr="00C5109A">
        <w:rPr>
          <w:rFonts w:ascii="GHEA Mariam" w:eastAsia="GHEA Mariam" w:hAnsi="GHEA Mariam" w:cs="GHEA Mariam"/>
          <w:lang w:val="hy-AM"/>
        </w:rPr>
        <w:t>և</w:t>
      </w:r>
      <w:r w:rsidR="000E1246" w:rsidRPr="00C5109A">
        <w:rPr>
          <w:rFonts w:ascii="GHEA Mariam" w:eastAsia="GHEA Mariam" w:hAnsi="GHEA Mariam" w:cs="GHEA Mariam"/>
          <w:lang w:val="hy-AM"/>
        </w:rPr>
        <w:t xml:space="preserve"> </w:t>
      </w:r>
      <w:r w:rsidR="00D3555F" w:rsidRPr="00C5109A">
        <w:rPr>
          <w:rFonts w:ascii="GHEA Mariam" w:eastAsia="GHEA Mariam" w:hAnsi="GHEA Mariam" w:cs="GHEA Mariam"/>
          <w:lang w:val="hy-AM"/>
        </w:rPr>
        <w:t xml:space="preserve">օրինական ուժ տալ </w:t>
      </w:r>
      <w:r w:rsidR="00A3736C" w:rsidRPr="00C5109A">
        <w:rPr>
          <w:rFonts w:ascii="GHEA Mariam" w:eastAsia="GHEA Mariam" w:hAnsi="GHEA Mariam" w:cs="GHEA Mariam"/>
          <w:lang w:val="hy-AM"/>
        </w:rPr>
        <w:t>Լոռու</w:t>
      </w:r>
      <w:r w:rsidR="00D3555F" w:rsidRPr="00C5109A">
        <w:rPr>
          <w:rFonts w:ascii="GHEA Mariam" w:eastAsia="GHEA Mariam" w:hAnsi="GHEA Mariam" w:cs="GHEA Mariam"/>
          <w:lang w:val="hy-AM"/>
        </w:rPr>
        <w:t xml:space="preserve"> մարզի առաջին ատյանի ընդհանուր իրավասության դատարանի` 202</w:t>
      </w:r>
      <w:r w:rsidR="00A3736C" w:rsidRPr="00C5109A">
        <w:rPr>
          <w:rFonts w:ascii="GHEA Mariam" w:eastAsia="GHEA Mariam" w:hAnsi="GHEA Mariam" w:cs="GHEA Mariam"/>
          <w:lang w:val="hy-AM"/>
        </w:rPr>
        <w:t>4</w:t>
      </w:r>
      <w:r w:rsidR="00D3555F" w:rsidRPr="00C5109A">
        <w:rPr>
          <w:rFonts w:ascii="GHEA Mariam" w:eastAsia="GHEA Mariam" w:hAnsi="GHEA Mariam" w:cs="GHEA Mariam"/>
          <w:lang w:val="hy-AM"/>
        </w:rPr>
        <w:t xml:space="preserve"> թվականի</w:t>
      </w:r>
      <w:r w:rsidR="00D3555F" w:rsidRPr="00464B9C">
        <w:rPr>
          <w:rFonts w:ascii="GHEA Mariam" w:eastAsia="GHEA Mariam" w:hAnsi="GHEA Mariam" w:cs="GHEA Mariam"/>
          <w:lang w:val="hy-AM"/>
        </w:rPr>
        <w:t xml:space="preserve"> </w:t>
      </w:r>
      <w:r w:rsidR="00A3736C" w:rsidRPr="00464B9C">
        <w:rPr>
          <w:rFonts w:ascii="GHEA Mariam" w:eastAsia="GHEA Mariam" w:hAnsi="GHEA Mariam" w:cs="GHEA Mariam"/>
          <w:lang w:val="hy-AM"/>
        </w:rPr>
        <w:t>օգոստոսի 12</w:t>
      </w:r>
      <w:r w:rsidR="00D3555F" w:rsidRPr="00464B9C">
        <w:rPr>
          <w:rFonts w:ascii="GHEA Mariam" w:eastAsia="GHEA Mariam" w:hAnsi="GHEA Mariam" w:cs="GHEA Mariam"/>
          <w:lang w:val="hy-AM"/>
        </w:rPr>
        <w:t>-ի որոշմանը` հիմք ընդունելով Վճռաբեկ դատարանի որոշմամբ արտահայտված իրավական դիրքորոշումները:</w:t>
      </w:r>
    </w:p>
    <w:p w14:paraId="0FABD91A" w14:textId="13A1F452" w:rsidR="00F07B36" w:rsidRPr="00F07B36" w:rsidRDefault="00F07B36" w:rsidP="00217F17">
      <w:pPr>
        <w:tabs>
          <w:tab w:val="left" w:pos="567"/>
        </w:tabs>
        <w:spacing w:line="360" w:lineRule="auto"/>
        <w:ind w:left="-270" w:firstLineChars="237" w:firstLine="569"/>
        <w:jc w:val="both"/>
        <w:rPr>
          <w:rFonts w:ascii="Cambria Math" w:eastAsia="GHEA Mariam" w:hAnsi="Cambria Math" w:cs="GHEA Mariam"/>
          <w:lang w:val="hy-AM"/>
        </w:rPr>
      </w:pPr>
      <w:r>
        <w:rPr>
          <w:rFonts w:ascii="GHEA Mariam" w:eastAsia="GHEA Mariam" w:hAnsi="GHEA Mariam" w:cs="GHEA Mariam"/>
          <w:lang w:val="hy-AM"/>
        </w:rPr>
        <w:t>2</w:t>
      </w:r>
      <w:r>
        <w:rPr>
          <w:rFonts w:ascii="Cambria Math" w:eastAsia="GHEA Mariam" w:hAnsi="Cambria Math" w:cs="GHEA Mariam"/>
          <w:lang w:val="hy-AM"/>
        </w:rPr>
        <w:t xml:space="preserve">․ </w:t>
      </w:r>
      <w:r>
        <w:rPr>
          <w:rFonts w:ascii="GHEA Mariam" w:eastAsia="GHEA Mariam" w:hAnsi="GHEA Mariam" w:cs="GHEA Mariam"/>
          <w:lang w:val="hy-AM"/>
        </w:rPr>
        <w:t>Ամբաստանյալ</w:t>
      </w:r>
      <w:r w:rsidRPr="00464B9C">
        <w:rPr>
          <w:rFonts w:ascii="GHEA Mariam" w:eastAsia="GHEA Mariam" w:hAnsi="GHEA Mariam" w:cs="GHEA Mariam"/>
          <w:lang w:val="hy-AM"/>
        </w:rPr>
        <w:t xml:space="preserve"> </w:t>
      </w:r>
      <w:r w:rsidRPr="00464B9C">
        <w:rPr>
          <w:rFonts w:ascii="GHEA Mariam" w:eastAsia="GHEA Mariam" w:hAnsi="GHEA Mariam" w:cs="GHEA Mariam"/>
          <w:color w:val="000000"/>
          <w:lang w:val="hy-AM"/>
        </w:rPr>
        <w:t>Մելսիկ Արթուրի Ալեքսանյանի</w:t>
      </w:r>
      <w:r>
        <w:rPr>
          <w:rFonts w:ascii="GHEA Mariam" w:eastAsia="GHEA Mariam" w:hAnsi="GHEA Mariam" w:cs="GHEA Mariam"/>
          <w:color w:val="000000"/>
          <w:lang w:val="hy-AM"/>
        </w:rPr>
        <w:t>ն անհապաղ ազատ արձակել կալանքից։</w:t>
      </w:r>
    </w:p>
    <w:p w14:paraId="1962A39B" w14:textId="054EB1E3" w:rsidR="00EE5AE8" w:rsidRPr="00464B9C" w:rsidRDefault="00A3736C" w:rsidP="00217F17">
      <w:pPr>
        <w:tabs>
          <w:tab w:val="left" w:pos="567"/>
        </w:tabs>
        <w:spacing w:line="360" w:lineRule="auto"/>
        <w:ind w:left="-270" w:firstLineChars="237" w:firstLine="569"/>
        <w:jc w:val="both"/>
        <w:rPr>
          <w:rFonts w:ascii="GHEA Mariam" w:eastAsia="GHEA Mariam" w:hAnsi="GHEA Mariam" w:cs="GHEA Mariam"/>
          <w:color w:val="0D0D0D"/>
          <w:highlight w:val="yellow"/>
          <w:lang w:val="hy-AM"/>
        </w:rPr>
      </w:pPr>
      <w:r w:rsidRPr="00464B9C">
        <w:rPr>
          <w:rFonts w:ascii="GHEA Mariam" w:eastAsia="GHEA Mariam" w:hAnsi="GHEA Mariam" w:cs="GHEA Mariam"/>
          <w:color w:val="0D0D0D"/>
          <w:lang w:val="hy-AM"/>
        </w:rPr>
        <w:t>Որոշումն օրինական ուժի մեջ է մտնում կայացնելու օրը:</w:t>
      </w:r>
    </w:p>
    <w:p w14:paraId="7E416080" w14:textId="77777777" w:rsidR="005E5406" w:rsidRPr="00464B9C" w:rsidRDefault="005E5406" w:rsidP="00217F17">
      <w:pPr>
        <w:tabs>
          <w:tab w:val="left" w:pos="567"/>
        </w:tabs>
        <w:spacing w:line="360" w:lineRule="auto"/>
        <w:ind w:left="-270" w:firstLineChars="237" w:firstLine="569"/>
        <w:jc w:val="both"/>
        <w:rPr>
          <w:rFonts w:ascii="GHEA Mariam" w:eastAsia="GHEA Mariam" w:hAnsi="GHEA Mariam" w:cs="GHEA Mariam"/>
          <w:color w:val="0D0D0D"/>
          <w:lang w:val="hy-AM"/>
        </w:rPr>
      </w:pPr>
    </w:p>
    <w:p w14:paraId="4ED13FB1" w14:textId="0C2312C4" w:rsidR="005E5406" w:rsidRPr="00464B9C" w:rsidRDefault="000A14AC" w:rsidP="00405538">
      <w:pPr>
        <w:spacing w:line="480" w:lineRule="auto"/>
        <w:ind w:left="-270" w:right="-8" w:firstLine="567"/>
        <w:jc w:val="right"/>
        <w:rPr>
          <w:rFonts w:ascii="GHEA Mariam" w:hAnsi="GHEA Mariam"/>
          <w:lang w:val="hy-AM"/>
        </w:rPr>
      </w:pPr>
      <w:r w:rsidRPr="00464B9C">
        <w:rPr>
          <w:rFonts w:ascii="GHEA Mariam" w:hAnsi="GHEA Mariam"/>
          <w:lang w:val="hy-AM"/>
        </w:rPr>
        <w:t xml:space="preserve">   </w:t>
      </w:r>
      <w:r w:rsidR="00405538" w:rsidRPr="00C5109A">
        <w:rPr>
          <w:rFonts w:ascii="GHEA Mariam" w:hAnsi="GHEA Mariam"/>
          <w:lang w:val="hy-AM"/>
        </w:rPr>
        <w:t xml:space="preserve">  </w:t>
      </w:r>
      <w:r w:rsidRPr="00464B9C">
        <w:rPr>
          <w:rFonts w:ascii="GHEA Mariam" w:hAnsi="GHEA Mariam"/>
          <w:lang w:val="hy-AM"/>
        </w:rPr>
        <w:t xml:space="preserve">      </w:t>
      </w:r>
      <w:r w:rsidR="005E5406" w:rsidRPr="00464B9C">
        <w:rPr>
          <w:rFonts w:ascii="GHEA Mariam" w:hAnsi="GHEA Mariam"/>
          <w:lang w:val="hy-AM"/>
        </w:rPr>
        <w:t xml:space="preserve">Նախագահող`  </w:t>
      </w:r>
      <w:r w:rsidR="005E5406" w:rsidRPr="00464B9C">
        <w:rPr>
          <w:rFonts w:ascii="GHEA Mariam" w:hAnsi="GHEA Mariam"/>
          <w:lang w:val="hy-AM"/>
        </w:rPr>
        <w:tab/>
        <w:t xml:space="preserve"> </w:t>
      </w:r>
      <w:r w:rsidRPr="00464B9C">
        <w:rPr>
          <w:rFonts w:ascii="GHEA Mariam" w:hAnsi="GHEA Mariam"/>
          <w:lang w:val="hy-AM"/>
        </w:rPr>
        <w:t xml:space="preserve">  </w:t>
      </w:r>
      <w:r w:rsidR="00405538" w:rsidRPr="00C5109A">
        <w:rPr>
          <w:rFonts w:ascii="GHEA Mariam" w:hAnsi="GHEA Mariam"/>
          <w:lang w:val="hy-AM"/>
        </w:rPr>
        <w:t xml:space="preserve"> </w:t>
      </w:r>
      <w:r w:rsidRPr="00464B9C">
        <w:rPr>
          <w:rFonts w:ascii="GHEA Mariam" w:hAnsi="GHEA Mariam"/>
          <w:lang w:val="hy-AM"/>
        </w:rPr>
        <w:t xml:space="preserve"> </w:t>
      </w:r>
      <w:r w:rsidR="005E5406" w:rsidRPr="00464B9C">
        <w:rPr>
          <w:rFonts w:ascii="GHEA Mariam" w:hAnsi="GHEA Mariam"/>
          <w:u w:val="single"/>
          <w:lang w:val="hy-AM"/>
        </w:rPr>
        <w:t xml:space="preserve">                                                              Հ.ԱՍԱՏՐՅԱՆ</w:t>
      </w:r>
      <w:r w:rsidR="005E5406" w:rsidRPr="00464B9C">
        <w:rPr>
          <w:rFonts w:ascii="GHEA Mariam" w:hAnsi="GHEA Mariam"/>
          <w:lang w:val="hy-AM"/>
        </w:rPr>
        <w:t xml:space="preserve"> </w:t>
      </w:r>
    </w:p>
    <w:p w14:paraId="4C854F94" w14:textId="0C5694F4" w:rsidR="005E5406" w:rsidRPr="00464B9C" w:rsidRDefault="005E5406" w:rsidP="00217F17">
      <w:pPr>
        <w:spacing w:line="480" w:lineRule="auto"/>
        <w:ind w:left="-270" w:right="-8" w:firstLine="567"/>
        <w:jc w:val="right"/>
        <w:rPr>
          <w:rFonts w:ascii="GHEA Mariam" w:hAnsi="GHEA Mariam"/>
          <w:lang w:val="hy-AM"/>
        </w:rPr>
      </w:pPr>
      <w:r w:rsidRPr="00464B9C">
        <w:rPr>
          <w:rFonts w:ascii="GHEA Mariam" w:hAnsi="GHEA Mariam"/>
          <w:lang w:val="es-ES_tradnl"/>
        </w:rPr>
        <w:t xml:space="preserve">   </w:t>
      </w:r>
      <w:r w:rsidR="000A14AC" w:rsidRPr="00464B9C">
        <w:rPr>
          <w:rFonts w:ascii="GHEA Mariam" w:hAnsi="GHEA Mariam"/>
          <w:lang w:val="es-ES_tradnl"/>
        </w:rPr>
        <w:t xml:space="preserve">       </w:t>
      </w:r>
      <w:r w:rsidRPr="00464B9C">
        <w:rPr>
          <w:rFonts w:ascii="GHEA Mariam" w:hAnsi="GHEA Mariam"/>
          <w:lang w:val="hy-AM"/>
        </w:rPr>
        <w:t xml:space="preserve">Դատավորներ`  </w:t>
      </w:r>
      <w:r w:rsidRPr="00464B9C">
        <w:rPr>
          <w:rFonts w:ascii="GHEA Mariam" w:hAnsi="GHEA Mariam"/>
          <w:lang w:val="hy-AM"/>
        </w:rPr>
        <w:tab/>
        <w:t xml:space="preserve">    </w:t>
      </w:r>
      <w:r w:rsidRPr="00464B9C">
        <w:rPr>
          <w:rFonts w:ascii="GHEA Mariam" w:hAnsi="GHEA Mariam"/>
          <w:u w:val="single"/>
          <w:lang w:val="hy-AM"/>
        </w:rPr>
        <w:t xml:space="preserve">                                                           Ս.ԱՎԵՏԻՍՅԱՆ</w:t>
      </w:r>
    </w:p>
    <w:p w14:paraId="314AB848" w14:textId="709153F3" w:rsidR="005E5406" w:rsidRPr="00464B9C" w:rsidRDefault="005E5406" w:rsidP="00217F17">
      <w:pPr>
        <w:spacing w:line="480" w:lineRule="auto"/>
        <w:ind w:left="-270" w:right="-8" w:firstLine="567"/>
        <w:jc w:val="right"/>
        <w:rPr>
          <w:rFonts w:ascii="GHEA Mariam" w:eastAsia="MS Mincho" w:hAnsi="GHEA Mariam" w:cs="MS Mincho"/>
          <w:u w:val="single"/>
          <w:lang w:val="hy-AM"/>
        </w:rPr>
      </w:pPr>
      <w:r w:rsidRPr="00464B9C">
        <w:rPr>
          <w:rFonts w:ascii="GHEA Mariam" w:hAnsi="GHEA Mariam"/>
          <w:u w:val="single"/>
          <w:lang w:val="hy-AM"/>
        </w:rPr>
        <w:t xml:space="preserve">  </w:t>
      </w:r>
      <w:r w:rsidR="00A3736C" w:rsidRPr="00464B9C">
        <w:rPr>
          <w:rFonts w:ascii="GHEA Mariam" w:hAnsi="GHEA Mariam"/>
          <w:u w:val="single"/>
          <w:lang w:val="hy-AM"/>
        </w:rPr>
        <w:t xml:space="preserve">    </w:t>
      </w:r>
      <w:r w:rsidRPr="00464B9C">
        <w:rPr>
          <w:rFonts w:ascii="GHEA Mariam" w:hAnsi="GHEA Mariam"/>
          <w:u w:val="single"/>
          <w:lang w:val="hy-AM"/>
        </w:rPr>
        <w:t xml:space="preserve">                                                    </w:t>
      </w:r>
      <w:r w:rsidR="00A3736C" w:rsidRPr="00464B9C">
        <w:rPr>
          <w:rFonts w:ascii="GHEA Mariam" w:hAnsi="GHEA Mariam"/>
          <w:u w:val="single"/>
          <w:lang w:val="hy-AM"/>
        </w:rPr>
        <w:t>Հ</w:t>
      </w:r>
      <w:r w:rsidR="00DB42E0" w:rsidRPr="00464B9C">
        <w:rPr>
          <w:rFonts w:ascii="GHEA Mariam" w:eastAsia="MS Mincho" w:hAnsi="GHEA Mariam" w:cs="Cambria Math"/>
          <w:u w:val="single"/>
          <w:lang w:val="hy-AM"/>
        </w:rPr>
        <w:t>.</w:t>
      </w:r>
      <w:r w:rsidR="00A3736C" w:rsidRPr="00464B9C">
        <w:rPr>
          <w:rFonts w:ascii="GHEA Mariam" w:eastAsia="MS Mincho" w:hAnsi="GHEA Mariam" w:cs="MS Mincho"/>
          <w:u w:val="single"/>
          <w:lang w:val="hy-AM"/>
        </w:rPr>
        <w:t>ԳՐԻԳՈՐՅԱՆ</w:t>
      </w:r>
    </w:p>
    <w:p w14:paraId="1A8C81FE" w14:textId="5DFDD4E3" w:rsidR="005E5406" w:rsidRPr="00464B9C" w:rsidRDefault="005E5406" w:rsidP="00217F17">
      <w:pPr>
        <w:spacing w:line="480" w:lineRule="auto"/>
        <w:ind w:left="-270" w:right="-8" w:firstLine="567"/>
        <w:jc w:val="right"/>
        <w:rPr>
          <w:rFonts w:ascii="GHEA Mariam" w:hAnsi="GHEA Mariam"/>
          <w:u w:val="single"/>
          <w:lang w:val="hy-AM"/>
        </w:rPr>
      </w:pPr>
      <w:r w:rsidRPr="00464B9C">
        <w:rPr>
          <w:rFonts w:ascii="GHEA Mariam" w:hAnsi="GHEA Mariam"/>
          <w:u w:val="single"/>
          <w:lang w:val="hy-AM"/>
        </w:rPr>
        <w:t xml:space="preserve">                                                       </w:t>
      </w:r>
      <w:r w:rsidR="00A3736C" w:rsidRPr="00464B9C">
        <w:rPr>
          <w:rFonts w:ascii="GHEA Mariam" w:hAnsi="GHEA Mariam"/>
          <w:u w:val="single"/>
          <w:lang w:val="hy-AM"/>
        </w:rPr>
        <w:t>Լ.ԹԱԴԵՎՈՍՅԱՆ</w:t>
      </w:r>
    </w:p>
    <w:p w14:paraId="1B63ACF7" w14:textId="77777777" w:rsidR="005E5406" w:rsidRPr="00464B9C" w:rsidRDefault="005E5406" w:rsidP="00217F17">
      <w:pPr>
        <w:spacing w:line="480" w:lineRule="auto"/>
        <w:ind w:left="-270" w:right="-8" w:firstLine="567"/>
        <w:jc w:val="right"/>
        <w:rPr>
          <w:rFonts w:ascii="GHEA Mariam" w:hAnsi="GHEA Mariam"/>
          <w:lang w:val="hy-AM"/>
        </w:rPr>
      </w:pPr>
      <w:r w:rsidRPr="00464B9C">
        <w:rPr>
          <w:rFonts w:ascii="GHEA Mariam" w:hAnsi="GHEA Mariam"/>
          <w:lang w:val="hy-AM"/>
        </w:rPr>
        <w:t xml:space="preserve">                                           </w:t>
      </w:r>
      <w:r w:rsidRPr="00464B9C">
        <w:rPr>
          <w:rFonts w:ascii="GHEA Mariam" w:hAnsi="GHEA Mariam"/>
          <w:u w:val="single"/>
          <w:lang w:val="hy-AM"/>
        </w:rPr>
        <w:t xml:space="preserve">                                                            Ա.ՊՈՂՈՍՅԱՆ</w:t>
      </w:r>
    </w:p>
    <w:sectPr w:rsidR="005E5406" w:rsidRPr="00464B9C" w:rsidSect="009659DC">
      <w:headerReference w:type="even" r:id="rId9"/>
      <w:headerReference w:type="default" r:id="rId10"/>
      <w:footerReference w:type="even" r:id="rId11"/>
      <w:footerReference w:type="default" r:id="rId12"/>
      <w:headerReference w:type="first" r:id="rId13"/>
      <w:footerReference w:type="first" r:id="rId14"/>
      <w:pgSz w:w="11900" w:h="16840"/>
      <w:pgMar w:top="567" w:right="851" w:bottom="1276" w:left="1701" w:header="810" w:footer="94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E554" w14:textId="77777777" w:rsidR="001F64EF" w:rsidRDefault="001F64EF">
      <w:pPr>
        <w:ind w:hanging="2"/>
      </w:pPr>
      <w:r>
        <w:separator/>
      </w:r>
    </w:p>
  </w:endnote>
  <w:endnote w:type="continuationSeparator" w:id="0">
    <w:p w14:paraId="7EBC3823" w14:textId="77777777" w:rsidR="001F64EF" w:rsidRDefault="001F64EF">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charset w:val="00"/>
    <w:family w:val="auto"/>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500000000000000"/>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547C" w14:textId="77777777" w:rsidR="005D4ED1" w:rsidRDefault="005D4ED1">
    <w:pPr>
      <w:pStyle w:val="a8"/>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9DD3" w14:textId="77777777" w:rsidR="005D4ED1" w:rsidRDefault="005D4ED1">
    <w:pPr>
      <w:pStyle w:val="a8"/>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DAC9" w14:textId="77777777" w:rsidR="005D4ED1" w:rsidRDefault="005D4ED1">
    <w:pPr>
      <w:pStyle w:val="a8"/>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F1B1E" w14:textId="77777777" w:rsidR="001F64EF" w:rsidRDefault="001F64EF">
      <w:pPr>
        <w:ind w:hanging="2"/>
      </w:pPr>
      <w:r>
        <w:separator/>
      </w:r>
    </w:p>
  </w:footnote>
  <w:footnote w:type="continuationSeparator" w:id="0">
    <w:p w14:paraId="3955473E" w14:textId="77777777" w:rsidR="001F64EF" w:rsidRDefault="001F64EF">
      <w:pPr>
        <w:ind w:hanging="2"/>
      </w:pPr>
      <w:r>
        <w:continuationSeparator/>
      </w:r>
    </w:p>
  </w:footnote>
  <w:footnote w:id="1">
    <w:p w14:paraId="76B955C9" w14:textId="0BEE0C8A" w:rsidR="00D61ECD" w:rsidRPr="00C5109A" w:rsidRDefault="00D61ECD" w:rsidP="000A14AC">
      <w:pPr>
        <w:pStyle w:val="af1"/>
        <w:ind w:left="-284" w:firstLine="284"/>
        <w:rPr>
          <w:rFonts w:ascii="GHEA Mariam" w:hAnsi="GHEA Mariam"/>
          <w:lang w:val="hy-AM"/>
        </w:rPr>
      </w:pPr>
      <w:r w:rsidRPr="00C5109A">
        <w:rPr>
          <w:rStyle w:val="ac"/>
          <w:rFonts w:ascii="GHEA Mariam" w:hAnsi="GHEA Mariam"/>
        </w:rPr>
        <w:footnoteRef/>
      </w:r>
      <w:r w:rsidRPr="00C5109A">
        <w:rPr>
          <w:rFonts w:ascii="GHEA Mariam" w:hAnsi="GHEA Mariam"/>
        </w:rPr>
        <w:t xml:space="preserve"> </w:t>
      </w:r>
      <w:r w:rsidR="00B72D72" w:rsidRPr="00C5109A">
        <w:rPr>
          <w:rFonts w:ascii="GHEA Mariam" w:eastAsia="GHEA Mariam" w:hAnsi="GHEA Mariam" w:cs="GHEA Mariam"/>
          <w:color w:val="000000"/>
          <w:lang w:val="hy-AM"/>
        </w:rPr>
        <w:t xml:space="preserve">Տե՛ս հավելված, հատոր </w:t>
      </w:r>
      <w:r w:rsidR="007F3E56" w:rsidRPr="00C5109A">
        <w:rPr>
          <w:rFonts w:ascii="GHEA Mariam" w:eastAsia="GHEA Mariam" w:hAnsi="GHEA Mariam" w:cs="GHEA Mariam"/>
          <w:color w:val="000000"/>
          <w:lang w:val="hy-AM"/>
        </w:rPr>
        <w:t>1</w:t>
      </w:r>
      <w:r w:rsidR="00B72D72" w:rsidRPr="00C5109A">
        <w:rPr>
          <w:rFonts w:ascii="GHEA Mariam" w:eastAsia="GHEA Mariam" w:hAnsi="GHEA Mariam" w:cs="GHEA Mariam"/>
          <w:color w:val="000000"/>
          <w:lang w:val="hy-AM"/>
        </w:rPr>
        <w:t xml:space="preserve">, թերթեր </w:t>
      </w:r>
      <w:r w:rsidR="007F3E56" w:rsidRPr="00C5109A">
        <w:rPr>
          <w:rFonts w:ascii="GHEA Mariam" w:eastAsia="GHEA Mariam" w:hAnsi="GHEA Mariam" w:cs="GHEA Mariam"/>
          <w:color w:val="000000"/>
          <w:lang w:val="hy-AM"/>
        </w:rPr>
        <w:t>1-</w:t>
      </w:r>
      <w:r w:rsidR="00B72D72" w:rsidRPr="00C5109A">
        <w:rPr>
          <w:rFonts w:ascii="GHEA Mariam" w:eastAsia="GHEA Mariam" w:hAnsi="GHEA Mariam" w:cs="GHEA Mariam"/>
          <w:color w:val="000000"/>
          <w:lang w:val="hy-AM"/>
        </w:rPr>
        <w:t>4</w:t>
      </w:r>
      <w:r w:rsidR="007F3E56" w:rsidRPr="00C5109A">
        <w:rPr>
          <w:rFonts w:ascii="GHEA Mariam" w:eastAsia="GHEA Mariam" w:hAnsi="GHEA Mariam" w:cs="GHEA Mariam"/>
          <w:color w:val="000000"/>
          <w:lang w:val="hy-AM"/>
        </w:rPr>
        <w:t>2</w:t>
      </w:r>
      <w:r w:rsidRPr="00C5109A">
        <w:rPr>
          <w:rFonts w:ascii="GHEA Mariam" w:eastAsia="GHEA Mariam" w:hAnsi="GHEA Mariam" w:cs="GHEA Mariam"/>
          <w:color w:val="000000"/>
          <w:lang w:val="hy-AM"/>
        </w:rPr>
        <w:t>:</w:t>
      </w:r>
    </w:p>
  </w:footnote>
  <w:footnote w:id="2">
    <w:p w14:paraId="6CCFB563" w14:textId="7AB023E0" w:rsidR="00EE5AE8" w:rsidRPr="00C5109A" w:rsidRDefault="00D3555F" w:rsidP="000A14AC">
      <w:pPr>
        <w:pBdr>
          <w:top w:val="nil"/>
          <w:left w:val="nil"/>
          <w:bottom w:val="nil"/>
          <w:right w:val="nil"/>
          <w:between w:val="nil"/>
        </w:pBdr>
        <w:ind w:left="-284" w:firstLine="284"/>
        <w:jc w:val="both"/>
        <w:rPr>
          <w:rFonts w:ascii="GHEA Mariam" w:eastAsia="GHEA Mariam" w:hAnsi="GHEA Mariam" w:cs="GHEA Mariam"/>
          <w:color w:val="000000"/>
          <w:sz w:val="20"/>
          <w:szCs w:val="20"/>
          <w:lang w:val="hy-AM"/>
        </w:rPr>
      </w:pPr>
      <w:r w:rsidRPr="00C5109A">
        <w:rPr>
          <w:rStyle w:val="ac"/>
          <w:rFonts w:ascii="GHEA Mariam" w:hAnsi="GHEA Mariam"/>
          <w:sz w:val="20"/>
          <w:szCs w:val="20"/>
        </w:rPr>
        <w:footnoteRef/>
      </w:r>
      <w:r w:rsidRPr="00C5109A">
        <w:rPr>
          <w:rFonts w:ascii="GHEA Mariam" w:eastAsia="GHEA Mariam" w:hAnsi="GHEA Mariam" w:cs="GHEA Mariam"/>
          <w:color w:val="000000"/>
          <w:sz w:val="20"/>
          <w:szCs w:val="20"/>
          <w:lang w:val="hy-AM"/>
        </w:rPr>
        <w:t xml:space="preserve"> </w:t>
      </w:r>
      <w:r w:rsidR="00B72D72" w:rsidRPr="00C5109A">
        <w:rPr>
          <w:rFonts w:ascii="GHEA Mariam" w:eastAsia="GHEA Mariam" w:hAnsi="GHEA Mariam" w:cs="GHEA Mariam"/>
          <w:color w:val="000000"/>
          <w:sz w:val="20"/>
          <w:szCs w:val="20"/>
          <w:lang w:val="hy-AM"/>
        </w:rPr>
        <w:t xml:space="preserve">Տե՛ս հավելված, հատոր </w:t>
      </w:r>
      <w:r w:rsidR="007F3E56" w:rsidRPr="00C5109A">
        <w:rPr>
          <w:rFonts w:ascii="GHEA Mariam" w:eastAsia="GHEA Mariam" w:hAnsi="GHEA Mariam" w:cs="GHEA Mariam"/>
          <w:color w:val="000000"/>
          <w:sz w:val="20"/>
          <w:szCs w:val="20"/>
          <w:lang w:val="hy-AM"/>
        </w:rPr>
        <w:t>1</w:t>
      </w:r>
      <w:r w:rsidR="00B72D72" w:rsidRPr="00C5109A">
        <w:rPr>
          <w:rFonts w:ascii="GHEA Mariam" w:eastAsia="GHEA Mariam" w:hAnsi="GHEA Mariam" w:cs="GHEA Mariam"/>
          <w:color w:val="000000"/>
          <w:sz w:val="20"/>
          <w:szCs w:val="20"/>
          <w:lang w:val="hy-AM"/>
        </w:rPr>
        <w:t xml:space="preserve">, թերթեր </w:t>
      </w:r>
      <w:r w:rsidR="007F3E56" w:rsidRPr="00C5109A">
        <w:rPr>
          <w:rFonts w:ascii="GHEA Mariam" w:eastAsia="GHEA Mariam" w:hAnsi="GHEA Mariam" w:cs="GHEA Mariam"/>
          <w:color w:val="000000"/>
          <w:sz w:val="20"/>
          <w:szCs w:val="20"/>
          <w:lang w:val="hy-AM"/>
        </w:rPr>
        <w:t>117-127</w:t>
      </w:r>
      <w:r w:rsidRPr="00C5109A">
        <w:rPr>
          <w:rFonts w:ascii="GHEA Mariam" w:eastAsia="GHEA Mariam" w:hAnsi="GHEA Mariam" w:cs="GHEA Mariam"/>
          <w:color w:val="000000"/>
          <w:sz w:val="20"/>
          <w:szCs w:val="20"/>
          <w:lang w:val="hy-AM"/>
        </w:rPr>
        <w:t>:</w:t>
      </w:r>
    </w:p>
  </w:footnote>
  <w:footnote w:id="3">
    <w:p w14:paraId="776E7AEB" w14:textId="3D9367A8" w:rsidR="00EE5AE8" w:rsidRPr="00C5109A" w:rsidRDefault="00D3555F" w:rsidP="000A14AC">
      <w:pPr>
        <w:pBdr>
          <w:top w:val="nil"/>
          <w:left w:val="nil"/>
          <w:bottom w:val="nil"/>
          <w:right w:val="nil"/>
          <w:between w:val="nil"/>
        </w:pBdr>
        <w:ind w:left="-284" w:firstLine="284"/>
        <w:jc w:val="both"/>
        <w:rPr>
          <w:rFonts w:ascii="GHEA Mariam" w:eastAsia="GHEA Mariam" w:hAnsi="GHEA Mariam" w:cs="GHEA Mariam"/>
          <w:color w:val="000000"/>
          <w:sz w:val="20"/>
          <w:szCs w:val="20"/>
          <w:lang w:val="hy-AM"/>
        </w:rPr>
      </w:pPr>
      <w:r w:rsidRPr="00C5109A">
        <w:rPr>
          <w:rStyle w:val="ac"/>
          <w:rFonts w:ascii="GHEA Mariam" w:hAnsi="GHEA Mariam"/>
          <w:sz w:val="20"/>
          <w:szCs w:val="20"/>
        </w:rPr>
        <w:footnoteRef/>
      </w:r>
      <w:r w:rsidRPr="00C5109A">
        <w:rPr>
          <w:rFonts w:ascii="GHEA Mariam" w:eastAsia="GHEA Mariam" w:hAnsi="GHEA Mariam" w:cs="GHEA Mariam"/>
          <w:color w:val="000000"/>
          <w:sz w:val="20"/>
          <w:szCs w:val="20"/>
          <w:lang w:val="hy-AM"/>
        </w:rPr>
        <w:t xml:space="preserve"> Տե՛ս </w:t>
      </w:r>
      <w:r w:rsidR="00B72D72" w:rsidRPr="00C5109A">
        <w:rPr>
          <w:rFonts w:ascii="GHEA Mariam" w:eastAsia="GHEA Mariam" w:hAnsi="GHEA Mariam" w:cs="GHEA Mariam"/>
          <w:color w:val="000000"/>
          <w:sz w:val="20"/>
          <w:szCs w:val="20"/>
          <w:lang w:val="hy-AM"/>
        </w:rPr>
        <w:t>հավելված</w:t>
      </w:r>
      <w:r w:rsidRPr="00C5109A">
        <w:rPr>
          <w:rFonts w:ascii="GHEA Mariam" w:eastAsia="GHEA Mariam" w:hAnsi="GHEA Mariam" w:cs="GHEA Mariam"/>
          <w:color w:val="000000"/>
          <w:sz w:val="20"/>
          <w:szCs w:val="20"/>
          <w:lang w:val="hy-AM"/>
        </w:rPr>
        <w:t xml:space="preserve">, հատոր 2, թերթեր </w:t>
      </w:r>
      <w:r w:rsidR="00B72D72" w:rsidRPr="00C5109A">
        <w:rPr>
          <w:rFonts w:ascii="GHEA Mariam" w:eastAsia="GHEA Mariam" w:hAnsi="GHEA Mariam" w:cs="GHEA Mariam"/>
          <w:color w:val="000000"/>
          <w:sz w:val="20"/>
          <w:szCs w:val="20"/>
          <w:lang w:val="hy-AM"/>
        </w:rPr>
        <w:t>43-48</w:t>
      </w:r>
      <w:r w:rsidRPr="00C5109A">
        <w:rPr>
          <w:rFonts w:ascii="GHEA Mariam" w:eastAsia="GHEA Mariam" w:hAnsi="GHEA Mariam" w:cs="GHEA Mariam"/>
          <w:color w:val="000000"/>
          <w:sz w:val="20"/>
          <w:szCs w:val="20"/>
          <w:lang w:val="hy-AM"/>
        </w:rPr>
        <w:t>:</w:t>
      </w:r>
    </w:p>
  </w:footnote>
  <w:footnote w:id="4">
    <w:p w14:paraId="6FD5F539" w14:textId="225DFE4B" w:rsidR="005C0E1F" w:rsidRPr="00C5109A" w:rsidRDefault="005C0E1F" w:rsidP="000A14AC">
      <w:pPr>
        <w:pStyle w:val="af1"/>
        <w:ind w:left="-284" w:firstLine="284"/>
        <w:jc w:val="both"/>
        <w:rPr>
          <w:rFonts w:ascii="GHEA Mariam" w:hAnsi="GHEA Mariam"/>
          <w:lang w:val="hy-AM"/>
        </w:rPr>
      </w:pPr>
      <w:r w:rsidRPr="00C5109A">
        <w:rPr>
          <w:rStyle w:val="ac"/>
          <w:rFonts w:ascii="GHEA Mariam" w:hAnsi="GHEA Mariam"/>
        </w:rPr>
        <w:footnoteRef/>
      </w:r>
      <w:r w:rsidRPr="00C5109A">
        <w:rPr>
          <w:rFonts w:ascii="GHEA Mariam" w:hAnsi="GHEA Mariam"/>
          <w:lang w:val="hy-AM"/>
        </w:rPr>
        <w:t xml:space="preserve"> </w:t>
      </w:r>
      <w:r w:rsidR="00575C97" w:rsidRPr="00C5109A">
        <w:rPr>
          <w:rFonts w:ascii="GHEA Mariam" w:eastAsia="GHEA Mariam" w:hAnsi="GHEA Mariam" w:cs="GHEA Mariam"/>
          <w:color w:val="000000"/>
          <w:lang w:val="hy-AM"/>
        </w:rPr>
        <w:t xml:space="preserve">Տե՛ս </w:t>
      </w:r>
      <w:r w:rsidRPr="00C5109A">
        <w:rPr>
          <w:rFonts w:ascii="GHEA Mariam" w:eastAsia="GHEA Mariam" w:hAnsi="GHEA Mariam" w:cs="GHEA Mariam"/>
          <w:color w:val="000000"/>
          <w:lang w:val="hy-AM"/>
        </w:rPr>
        <w:t xml:space="preserve">Մարդու իրավունքների եվրոպական դատարանի՝ </w:t>
      </w:r>
      <w:r w:rsidRPr="00C5109A">
        <w:rPr>
          <w:rFonts w:ascii="GHEA Mariam" w:eastAsia="GHEA Mariam" w:hAnsi="GHEA Mariam" w:cs="GHEA Mariam"/>
          <w:i/>
          <w:iCs/>
          <w:color w:val="000000"/>
          <w:lang w:val="hy-AM"/>
        </w:rPr>
        <w:t>Buzadji v. the Republic of Moldova</w:t>
      </w:r>
      <w:r w:rsidRPr="00C5109A">
        <w:rPr>
          <w:rFonts w:ascii="GHEA Mariam" w:hAnsi="GHEA Mariam" w:cs="Arial"/>
          <w:i/>
          <w:iCs/>
          <w:color w:val="000000"/>
          <w:shd w:val="clear" w:color="auto" w:fill="FFFFFF"/>
          <w:lang w:val="hy-AM"/>
        </w:rPr>
        <w:t xml:space="preserve"> </w:t>
      </w:r>
      <w:r w:rsidRPr="00C5109A">
        <w:rPr>
          <w:rFonts w:ascii="GHEA Mariam" w:eastAsia="GHEA Mariam" w:hAnsi="GHEA Mariam" w:cs="GHEA Mariam"/>
          <w:color w:val="000000"/>
          <w:lang w:val="hy-AM"/>
        </w:rPr>
        <w:t>գործով 2016 թվականի հուլիսի 5-ի վճիռը, գանգատ թիվ 23755/07, 89-90-րդ կետերը:</w:t>
      </w:r>
    </w:p>
  </w:footnote>
  <w:footnote w:id="5">
    <w:p w14:paraId="6584D687" w14:textId="08511CAD" w:rsidR="005C0E1F" w:rsidRPr="00C5109A" w:rsidRDefault="005C0E1F" w:rsidP="000A14AC">
      <w:pPr>
        <w:pStyle w:val="af1"/>
        <w:ind w:left="-284" w:firstLine="284"/>
        <w:jc w:val="both"/>
        <w:rPr>
          <w:rFonts w:ascii="GHEA Mariam" w:hAnsi="GHEA Mariam"/>
          <w:lang w:val="hy-AM"/>
        </w:rPr>
      </w:pPr>
      <w:r w:rsidRPr="00C5109A">
        <w:rPr>
          <w:rStyle w:val="ac"/>
          <w:rFonts w:ascii="GHEA Mariam" w:hAnsi="GHEA Mariam"/>
        </w:rPr>
        <w:footnoteRef/>
      </w:r>
      <w:r w:rsidRPr="00C5109A">
        <w:rPr>
          <w:rFonts w:ascii="GHEA Mariam" w:hAnsi="GHEA Mariam"/>
          <w:lang w:val="hy-AM"/>
        </w:rPr>
        <w:t xml:space="preserve"> </w:t>
      </w:r>
      <w:r w:rsidR="00575C97" w:rsidRPr="00C5109A">
        <w:rPr>
          <w:rFonts w:ascii="GHEA Mariam" w:eastAsia="GHEA Mariam" w:hAnsi="GHEA Mariam" w:cs="GHEA Mariam"/>
          <w:color w:val="000000"/>
          <w:lang w:val="hy-AM"/>
        </w:rPr>
        <w:t xml:space="preserve">Տե՛ս </w:t>
      </w:r>
      <w:r w:rsidRPr="00C5109A">
        <w:rPr>
          <w:rFonts w:ascii="GHEA Mariam" w:eastAsia="GHEA Mariam" w:hAnsi="GHEA Mariam" w:cs="GHEA Mariam"/>
          <w:color w:val="000000"/>
          <w:lang w:val="hy-AM"/>
        </w:rPr>
        <w:t xml:space="preserve">Մարդու իրավունքների եվրոպական դատարանի՝ </w:t>
      </w:r>
      <w:r w:rsidRPr="00C5109A">
        <w:rPr>
          <w:rFonts w:ascii="GHEA Mariam" w:eastAsia="GHEA Mariam" w:hAnsi="GHEA Mariam" w:cs="GHEA Mariam"/>
          <w:i/>
          <w:iCs/>
          <w:color w:val="000000"/>
          <w:lang w:val="hy-AM"/>
        </w:rPr>
        <w:t>Merabishvili v. Georgia</w:t>
      </w:r>
      <w:r w:rsidRPr="00C5109A">
        <w:rPr>
          <w:rFonts w:ascii="GHEA Mariam" w:hAnsi="GHEA Mariam" w:cs="Arial"/>
          <w:i/>
          <w:iCs/>
          <w:color w:val="000000"/>
          <w:shd w:val="clear" w:color="auto" w:fill="FFFFFF"/>
          <w:lang w:val="hy-AM"/>
        </w:rPr>
        <w:t xml:space="preserve"> </w:t>
      </w:r>
      <w:r w:rsidRPr="00C5109A">
        <w:rPr>
          <w:rFonts w:ascii="GHEA Mariam" w:eastAsia="GHEA Mariam" w:hAnsi="GHEA Mariam" w:cs="GHEA Mariam"/>
          <w:color w:val="000000"/>
          <w:lang w:val="hy-AM"/>
        </w:rPr>
        <w:t xml:space="preserve">գործով Մեծ պալատի՝ 2017 թվականի նոյեմբերի 28-ի վճիռը, գանգատ թիվ 72508/13, 222-րդ կետը, </w:t>
      </w:r>
      <w:r w:rsidRPr="00C5109A">
        <w:rPr>
          <w:rFonts w:ascii="GHEA Mariam" w:eastAsia="GHEA Mariam" w:hAnsi="GHEA Mariam" w:cs="GHEA Mariam"/>
          <w:i/>
          <w:iCs/>
          <w:color w:val="000000"/>
          <w:lang w:val="hy-AM"/>
        </w:rPr>
        <w:t>Merabishvili v. Georgia</w:t>
      </w:r>
      <w:r w:rsidRPr="00C5109A">
        <w:rPr>
          <w:rFonts w:ascii="GHEA Mariam" w:hAnsi="GHEA Mariam" w:cs="Arial"/>
          <w:i/>
          <w:iCs/>
          <w:color w:val="000000"/>
          <w:shd w:val="clear" w:color="auto" w:fill="FFFFFF"/>
          <w:lang w:val="hy-AM"/>
        </w:rPr>
        <w:t xml:space="preserve"> </w:t>
      </w:r>
      <w:r w:rsidRPr="00C5109A">
        <w:rPr>
          <w:rFonts w:ascii="GHEA Mariam" w:eastAsia="GHEA Mariam" w:hAnsi="GHEA Mariam" w:cs="GHEA Mariam"/>
          <w:color w:val="000000"/>
          <w:lang w:val="hy-AM"/>
        </w:rPr>
        <w:t>գործով վերը հիշատակված վճռի 102-րդ կետը:</w:t>
      </w:r>
    </w:p>
  </w:footnote>
  <w:footnote w:id="6">
    <w:p w14:paraId="2A00F842" w14:textId="33934D8E" w:rsidR="005C0E1F" w:rsidRPr="00C5109A" w:rsidRDefault="005C0E1F" w:rsidP="000A14AC">
      <w:pPr>
        <w:pStyle w:val="af1"/>
        <w:ind w:left="-284" w:firstLine="284"/>
        <w:jc w:val="both"/>
        <w:rPr>
          <w:rFonts w:ascii="GHEA Mariam" w:hAnsi="GHEA Mariam"/>
          <w:lang w:val="hy-AM"/>
        </w:rPr>
      </w:pPr>
      <w:r w:rsidRPr="00C5109A">
        <w:rPr>
          <w:rStyle w:val="ac"/>
          <w:rFonts w:ascii="GHEA Mariam" w:hAnsi="GHEA Mariam"/>
        </w:rPr>
        <w:footnoteRef/>
      </w:r>
      <w:r w:rsidRPr="00C5109A">
        <w:rPr>
          <w:rFonts w:ascii="GHEA Mariam" w:hAnsi="GHEA Mariam"/>
          <w:lang w:val="hy-AM"/>
        </w:rPr>
        <w:t xml:space="preserve"> </w:t>
      </w:r>
      <w:r w:rsidR="00575C97" w:rsidRPr="00C5109A">
        <w:rPr>
          <w:rFonts w:ascii="GHEA Mariam" w:eastAsia="GHEA Mariam" w:hAnsi="GHEA Mariam" w:cs="GHEA Mariam"/>
          <w:color w:val="000000"/>
          <w:lang w:val="hy-AM"/>
        </w:rPr>
        <w:t xml:space="preserve">Տե՛ս </w:t>
      </w:r>
      <w:r w:rsidRPr="00C5109A">
        <w:rPr>
          <w:rFonts w:ascii="GHEA Mariam" w:eastAsia="GHEA Mariam" w:hAnsi="GHEA Mariam" w:cs="GHEA Mariam"/>
          <w:color w:val="000000"/>
          <w:lang w:val="hy-AM"/>
        </w:rPr>
        <w:t xml:space="preserve">Մարդու իրավունքների եվրոպական դատարանի՝ </w:t>
      </w:r>
      <w:r w:rsidRPr="00C5109A">
        <w:rPr>
          <w:rFonts w:ascii="GHEA Mariam" w:eastAsia="GHEA Mariam" w:hAnsi="GHEA Mariam" w:cs="GHEA Mariam"/>
          <w:i/>
          <w:iCs/>
          <w:color w:val="000000"/>
          <w:lang w:val="hy-AM"/>
        </w:rPr>
        <w:t>Boicenco v. Moldova</w:t>
      </w:r>
      <w:r w:rsidRPr="00C5109A">
        <w:rPr>
          <w:rFonts w:ascii="GHEA Mariam" w:hAnsi="GHEA Mariam" w:cs="Arial"/>
          <w:i/>
          <w:iCs/>
          <w:color w:val="000000"/>
          <w:shd w:val="clear" w:color="auto" w:fill="FFFFFF"/>
          <w:lang w:val="hy-AM"/>
        </w:rPr>
        <w:t xml:space="preserve"> </w:t>
      </w:r>
      <w:r w:rsidRPr="00C5109A">
        <w:rPr>
          <w:rFonts w:ascii="GHEA Mariam" w:eastAsia="GHEA Mariam" w:hAnsi="GHEA Mariam" w:cs="GHEA Mariam"/>
          <w:color w:val="000000"/>
          <w:lang w:val="hy-AM"/>
        </w:rPr>
        <w:t>գործով 2006 թվականի հուլիսի 11-ի վճիռը, գանգատ թիվ 41088/05, 142-րդ կետը:</w:t>
      </w:r>
    </w:p>
  </w:footnote>
  <w:footnote w:id="7">
    <w:p w14:paraId="0B2C920D" w14:textId="5E15126B" w:rsidR="005C0E1F" w:rsidRPr="00C5109A" w:rsidRDefault="005C0E1F" w:rsidP="000A14AC">
      <w:pPr>
        <w:pStyle w:val="p1"/>
        <w:ind w:left="-284" w:firstLine="284"/>
        <w:jc w:val="both"/>
        <w:rPr>
          <w:rFonts w:ascii="GHEA Mariam" w:hAnsi="GHEA Mariam"/>
          <w:sz w:val="20"/>
          <w:szCs w:val="20"/>
          <w:lang w:val="hy-AM"/>
        </w:rPr>
      </w:pPr>
      <w:r w:rsidRPr="00C5109A">
        <w:rPr>
          <w:rStyle w:val="ac"/>
          <w:rFonts w:ascii="GHEA Mariam" w:hAnsi="GHEA Mariam"/>
          <w:sz w:val="20"/>
          <w:szCs w:val="20"/>
        </w:rPr>
        <w:footnoteRef/>
      </w:r>
      <w:r w:rsidRPr="00C5109A">
        <w:rPr>
          <w:rFonts w:ascii="GHEA Mariam" w:hAnsi="GHEA Mariam"/>
          <w:sz w:val="20"/>
          <w:szCs w:val="20"/>
          <w:lang w:val="hy-AM"/>
        </w:rPr>
        <w:t xml:space="preserve"> </w:t>
      </w:r>
      <w:r w:rsidR="00575C97" w:rsidRPr="00C5109A">
        <w:rPr>
          <w:rFonts w:ascii="GHEA Mariam" w:eastAsia="GHEA Mariam" w:hAnsi="GHEA Mariam" w:cs="GHEA Mariam"/>
          <w:sz w:val="20"/>
          <w:szCs w:val="20"/>
          <w:lang w:val="hy-AM"/>
        </w:rPr>
        <w:t xml:space="preserve">Տե՛ս </w:t>
      </w:r>
      <w:r w:rsidRPr="00C5109A">
        <w:rPr>
          <w:rFonts w:ascii="GHEA Mariam" w:eastAsia="GHEA Mariam" w:hAnsi="GHEA Mariam" w:cs="GHEA Mariam"/>
          <w:sz w:val="20"/>
          <w:szCs w:val="20"/>
          <w:lang w:val="hy-AM"/>
        </w:rPr>
        <w:t xml:space="preserve">Մարդու իրավունքների եվրոպական դատարանի՝ </w:t>
      </w:r>
      <w:r w:rsidRPr="00C5109A">
        <w:rPr>
          <w:rFonts w:ascii="GHEA Mariam" w:eastAsia="GHEA Mariam" w:hAnsi="GHEA Mariam" w:cs="GHEA Mariam"/>
          <w:i/>
          <w:iCs/>
          <w:sz w:val="20"/>
          <w:szCs w:val="20"/>
          <w:lang w:val="hy-AM"/>
        </w:rPr>
        <w:t>Rubtsov and Balayan v. Russia</w:t>
      </w:r>
      <w:r w:rsidRPr="00C5109A">
        <w:rPr>
          <w:rFonts w:ascii="GHEA Mariam" w:eastAsia="GHEA Mariam" w:hAnsi="GHEA Mariam" w:cs="GHEA Mariam"/>
          <w:sz w:val="20"/>
          <w:szCs w:val="20"/>
          <w:lang w:val="hy-AM"/>
        </w:rPr>
        <w:t xml:space="preserve"> գործով 2018 թվականի ապրիլի 10-ի վճիռը, գանգատներ թիվ 33707/14 and 3762/15, 142-րդ կետը, </w:t>
      </w:r>
      <w:r w:rsidRPr="00C5109A">
        <w:rPr>
          <w:rFonts w:ascii="GHEA Mariam" w:eastAsia="GHEA Mariam" w:hAnsi="GHEA Mariam" w:cs="GHEA Mariam"/>
          <w:i/>
          <w:iCs/>
          <w:sz w:val="20"/>
          <w:szCs w:val="20"/>
          <w:lang w:val="hy-AM"/>
        </w:rPr>
        <w:t xml:space="preserve">Perstner v. Luxembourg </w:t>
      </w:r>
      <w:r w:rsidRPr="00C5109A">
        <w:rPr>
          <w:rFonts w:ascii="GHEA Mariam" w:eastAsia="GHEA Mariam" w:hAnsi="GHEA Mariam" w:cs="GHEA Mariam"/>
          <w:sz w:val="20"/>
          <w:szCs w:val="20"/>
          <w:lang w:val="hy-AM"/>
        </w:rPr>
        <w:t>գործով 2023 թվականի ետրվարի 16-ի վճիռտ, գանգատ թիվ 7446/21, 33-րդ կետը:</w:t>
      </w:r>
    </w:p>
  </w:footnote>
  <w:footnote w:id="8">
    <w:p w14:paraId="51C18E00" w14:textId="74BFC2A9" w:rsidR="005C0E1F" w:rsidRPr="00C5109A" w:rsidRDefault="005C0E1F" w:rsidP="000A14AC">
      <w:pPr>
        <w:pStyle w:val="af1"/>
        <w:ind w:left="-284" w:firstLine="284"/>
        <w:jc w:val="both"/>
        <w:rPr>
          <w:rFonts w:ascii="GHEA Mariam" w:hAnsi="GHEA Mariam"/>
          <w:lang w:val="hy-AM"/>
        </w:rPr>
      </w:pPr>
      <w:r w:rsidRPr="00C5109A">
        <w:rPr>
          <w:rStyle w:val="ac"/>
          <w:rFonts w:ascii="GHEA Mariam" w:hAnsi="GHEA Mariam"/>
        </w:rPr>
        <w:footnoteRef/>
      </w:r>
      <w:r w:rsidRPr="00C5109A">
        <w:rPr>
          <w:rFonts w:ascii="GHEA Mariam" w:hAnsi="GHEA Mariam"/>
          <w:lang w:val="hy-AM"/>
        </w:rPr>
        <w:t xml:space="preserve"> </w:t>
      </w:r>
      <w:r w:rsidRPr="00C5109A">
        <w:rPr>
          <w:rFonts w:ascii="GHEA Mariam" w:eastAsia="GHEA Mariam" w:hAnsi="GHEA Mariam" w:cs="GHEA Mariam"/>
          <w:color w:val="000000"/>
          <w:lang w:val="hy-AM"/>
        </w:rPr>
        <w:t>Տե</w:t>
      </w:r>
      <w:r w:rsidR="00575C97" w:rsidRPr="00C5109A">
        <w:rPr>
          <w:rFonts w:ascii="GHEA Mariam" w:eastAsia="GHEA Mariam" w:hAnsi="GHEA Mariam" w:cs="GHEA Mariam"/>
          <w:color w:val="000000"/>
          <w:lang w:val="hy-AM"/>
        </w:rPr>
        <w:t>՛</w:t>
      </w:r>
      <w:r w:rsidRPr="00C5109A">
        <w:rPr>
          <w:rFonts w:ascii="GHEA Mariam" w:eastAsia="GHEA Mariam" w:hAnsi="GHEA Mariam" w:cs="GHEA Mariam"/>
          <w:color w:val="000000"/>
          <w:lang w:val="hy-AM"/>
        </w:rPr>
        <w:t xml:space="preserve">ս Մարդու իրավունքների եվրոպական դատարանի՝ </w:t>
      </w:r>
      <w:r w:rsidRPr="00C5109A">
        <w:rPr>
          <w:rFonts w:ascii="GHEA Mariam" w:eastAsia="GHEA Mariam" w:hAnsi="GHEA Mariam" w:cs="GHEA Mariam"/>
          <w:i/>
          <w:iCs/>
          <w:color w:val="000000"/>
          <w:lang w:val="hy-AM"/>
        </w:rPr>
        <w:t>Tase v. Romania</w:t>
      </w:r>
      <w:r w:rsidRPr="00C5109A">
        <w:rPr>
          <w:rFonts w:ascii="GHEA Mariam" w:eastAsia="GHEA Mariam" w:hAnsi="GHEA Mariam" w:cs="GHEA Mariam"/>
          <w:color w:val="000000"/>
          <w:lang w:val="hy-AM"/>
        </w:rPr>
        <w:t xml:space="preserve"> գործով 2008 թվականի հունիսի 10-ի վճիռը, գանգատ թիվ 29761/02, 40-րդ կետը:</w:t>
      </w:r>
    </w:p>
  </w:footnote>
  <w:footnote w:id="9">
    <w:p w14:paraId="2F4B153E" w14:textId="3FE6A434" w:rsidR="000E1246" w:rsidRPr="00C5109A" w:rsidRDefault="000E1246" w:rsidP="000A14AC">
      <w:pPr>
        <w:pStyle w:val="af1"/>
        <w:ind w:left="-284" w:firstLine="284"/>
        <w:jc w:val="both"/>
        <w:rPr>
          <w:rFonts w:ascii="GHEA Mariam" w:hAnsi="GHEA Mariam"/>
          <w:lang w:val="hy-AM"/>
        </w:rPr>
      </w:pPr>
      <w:r w:rsidRPr="00C5109A">
        <w:rPr>
          <w:rStyle w:val="ac"/>
          <w:rFonts w:ascii="GHEA Mariam" w:hAnsi="GHEA Mariam"/>
        </w:rPr>
        <w:footnoteRef/>
      </w:r>
      <w:r w:rsidRPr="00C5109A">
        <w:rPr>
          <w:rFonts w:ascii="GHEA Mariam" w:hAnsi="GHEA Mariam"/>
          <w:lang w:val="hy-AM"/>
        </w:rPr>
        <w:t xml:space="preserve"> </w:t>
      </w:r>
      <w:r w:rsidRPr="00C5109A">
        <w:rPr>
          <w:rFonts w:ascii="GHEA Mariam" w:eastAsia="GHEA Mariam" w:hAnsi="GHEA Mariam" w:cs="GHEA Mariam"/>
          <w:color w:val="000000"/>
          <w:lang w:val="hy-AM"/>
        </w:rPr>
        <w:t>Տե</w:t>
      </w:r>
      <w:r w:rsidR="00575C97" w:rsidRPr="00C5109A">
        <w:rPr>
          <w:rFonts w:ascii="GHEA Mariam" w:eastAsia="GHEA Mariam" w:hAnsi="GHEA Mariam" w:cs="GHEA Mariam"/>
          <w:color w:val="000000"/>
          <w:lang w:val="hy-AM"/>
        </w:rPr>
        <w:t>՛</w:t>
      </w:r>
      <w:r w:rsidRPr="00C5109A">
        <w:rPr>
          <w:rFonts w:ascii="GHEA Mariam" w:eastAsia="GHEA Mariam" w:hAnsi="GHEA Mariam" w:cs="GHEA Mariam"/>
          <w:color w:val="000000"/>
          <w:lang w:val="hy-AM"/>
        </w:rPr>
        <w:t xml:space="preserve">ս Մարդու իրավունքների եվրոպական դատարանի՝ </w:t>
      </w:r>
      <w:r w:rsidRPr="00C5109A">
        <w:rPr>
          <w:rFonts w:ascii="GHEA Mariam" w:eastAsia="GHEA Mariam" w:hAnsi="GHEA Mariam" w:cs="GHEA Mariam"/>
          <w:i/>
          <w:iCs/>
          <w:color w:val="000000"/>
          <w:lang w:val="hy-AM"/>
        </w:rPr>
        <w:t>Panchenko</w:t>
      </w:r>
      <w:r w:rsidRPr="00C5109A">
        <w:rPr>
          <w:rFonts w:ascii="GHEA Mariam" w:eastAsia="GHEA Mariam" w:hAnsi="GHEA Mariam" w:cs="GHEA Mariam"/>
          <w:i/>
          <w:iCs/>
          <w:lang w:val="hy-AM"/>
        </w:rPr>
        <w:t xml:space="preserve"> v. Russia</w:t>
      </w:r>
      <w:r w:rsidRPr="00C5109A">
        <w:rPr>
          <w:rFonts w:ascii="GHEA Mariam" w:eastAsia="GHEA Mariam" w:hAnsi="GHEA Mariam" w:cs="GHEA Mariam"/>
          <w:color w:val="000000"/>
          <w:lang w:val="hy-AM"/>
        </w:rPr>
        <w:t xml:space="preserve"> գործով 20</w:t>
      </w:r>
      <w:r w:rsidRPr="00C5109A">
        <w:rPr>
          <w:rFonts w:ascii="GHEA Mariam" w:eastAsia="GHEA Mariam" w:hAnsi="GHEA Mariam" w:cs="GHEA Mariam"/>
          <w:lang w:val="hy-AM"/>
        </w:rPr>
        <w:t>05</w:t>
      </w:r>
      <w:r w:rsidRPr="00C5109A">
        <w:rPr>
          <w:rFonts w:ascii="GHEA Mariam" w:eastAsia="GHEA Mariam" w:hAnsi="GHEA Mariam" w:cs="GHEA Mariam"/>
          <w:color w:val="000000"/>
          <w:lang w:val="hy-AM"/>
        </w:rPr>
        <w:t xml:space="preserve"> թվականի </w:t>
      </w:r>
      <w:r w:rsidRPr="00C5109A">
        <w:rPr>
          <w:rFonts w:ascii="GHEA Mariam" w:eastAsia="GHEA Mariam" w:hAnsi="GHEA Mariam" w:cs="GHEA Mariam"/>
          <w:lang w:val="hy-AM"/>
        </w:rPr>
        <w:t>փետրվարի 8-ի</w:t>
      </w:r>
      <w:r w:rsidRPr="00C5109A">
        <w:rPr>
          <w:rFonts w:ascii="GHEA Mariam" w:eastAsia="GHEA Mariam" w:hAnsi="GHEA Mariam" w:cs="GHEA Mariam"/>
          <w:color w:val="000000"/>
          <w:lang w:val="hy-AM"/>
        </w:rPr>
        <w:t xml:space="preserve"> վճիռը, գանգատ թիվ </w:t>
      </w:r>
      <w:r w:rsidRPr="00C5109A">
        <w:rPr>
          <w:rFonts w:ascii="GHEA Mariam" w:eastAsia="GHEA Mariam" w:hAnsi="GHEA Mariam" w:cs="GHEA Mariam"/>
          <w:lang w:val="hy-AM"/>
        </w:rPr>
        <w:t xml:space="preserve">45100/98, </w:t>
      </w:r>
      <w:r w:rsidRPr="00C5109A">
        <w:rPr>
          <w:rFonts w:ascii="GHEA Mariam" w:eastAsia="GHEA Mariam" w:hAnsi="GHEA Mariam" w:cs="GHEA Mariam"/>
          <w:color w:val="000000"/>
          <w:lang w:val="hy-AM"/>
        </w:rPr>
        <w:t>106-րդ կետը</w:t>
      </w:r>
      <w:r w:rsidRPr="00C5109A">
        <w:rPr>
          <w:rFonts w:ascii="GHEA Mariam" w:eastAsia="GHEA Mariam" w:hAnsi="GHEA Mariam" w:cs="GHEA Mariam"/>
          <w:lang w:val="hy-AM"/>
        </w:rPr>
        <w:t>:</w:t>
      </w:r>
    </w:p>
  </w:footnote>
  <w:footnote w:id="10">
    <w:p w14:paraId="26F5DFE9" w14:textId="76EB2CA8" w:rsidR="000E1246" w:rsidRPr="00C5109A" w:rsidRDefault="000E1246" w:rsidP="000A14AC">
      <w:pPr>
        <w:pStyle w:val="af1"/>
        <w:ind w:left="-284" w:firstLine="284"/>
        <w:jc w:val="both"/>
        <w:rPr>
          <w:rFonts w:ascii="GHEA Mariam" w:hAnsi="GHEA Mariam"/>
          <w:lang w:val="hy-AM"/>
        </w:rPr>
      </w:pPr>
      <w:r w:rsidRPr="00C5109A">
        <w:rPr>
          <w:rStyle w:val="ac"/>
          <w:rFonts w:ascii="GHEA Mariam" w:hAnsi="GHEA Mariam"/>
        </w:rPr>
        <w:footnoteRef/>
      </w:r>
      <w:r w:rsidRPr="00C5109A">
        <w:rPr>
          <w:rFonts w:ascii="GHEA Mariam" w:hAnsi="GHEA Mariam"/>
          <w:lang w:val="hy-AM"/>
        </w:rPr>
        <w:t xml:space="preserve"> </w:t>
      </w:r>
      <w:r w:rsidRPr="00C5109A">
        <w:rPr>
          <w:rFonts w:ascii="GHEA Mariam" w:eastAsia="GHEA Mariam" w:hAnsi="GHEA Mariam" w:cs="GHEA Mariam"/>
          <w:color w:val="000000"/>
          <w:lang w:val="hy-AM"/>
        </w:rPr>
        <w:t>Տե</w:t>
      </w:r>
      <w:r w:rsidR="00575C97" w:rsidRPr="00C5109A">
        <w:rPr>
          <w:rFonts w:ascii="GHEA Mariam" w:eastAsia="GHEA Mariam" w:hAnsi="GHEA Mariam" w:cs="GHEA Mariam"/>
          <w:color w:val="000000"/>
          <w:lang w:val="hy-AM"/>
        </w:rPr>
        <w:t>՛</w:t>
      </w:r>
      <w:r w:rsidRPr="00C5109A">
        <w:rPr>
          <w:rFonts w:ascii="GHEA Mariam" w:eastAsia="GHEA Mariam" w:hAnsi="GHEA Mariam" w:cs="GHEA Mariam"/>
          <w:color w:val="000000"/>
          <w:lang w:val="hy-AM"/>
        </w:rPr>
        <w:t xml:space="preserve">ս Մարդու իրավունքների եվրոպական դատարանի՝ </w:t>
      </w:r>
      <w:r w:rsidRPr="00C5109A">
        <w:rPr>
          <w:rFonts w:ascii="GHEA Mariam" w:eastAsia="GHEA Mariam" w:hAnsi="GHEA Mariam" w:cs="GHEA Mariam"/>
          <w:i/>
          <w:iCs/>
          <w:color w:val="000000"/>
          <w:lang w:val="hy-AM"/>
        </w:rPr>
        <w:t>Neumeister v. Austria</w:t>
      </w:r>
      <w:r w:rsidRPr="00C5109A">
        <w:rPr>
          <w:rFonts w:ascii="GHEA Mariam" w:eastAsia="GHEA Mariam" w:hAnsi="GHEA Mariam" w:cs="GHEA Mariam"/>
          <w:color w:val="000000"/>
          <w:lang w:val="hy-AM"/>
        </w:rPr>
        <w:t xml:space="preserve"> գործով 1968 թվականի </w:t>
      </w:r>
      <w:r w:rsidRPr="00C5109A">
        <w:rPr>
          <w:rFonts w:ascii="GHEA Mariam" w:eastAsia="GHEA Mariam" w:hAnsi="GHEA Mariam" w:cs="GHEA Mariam"/>
          <w:lang w:val="hy-AM"/>
        </w:rPr>
        <w:t>հունիսի 27-ի</w:t>
      </w:r>
      <w:r w:rsidRPr="00C5109A">
        <w:rPr>
          <w:rFonts w:ascii="GHEA Mariam" w:eastAsia="GHEA Mariam" w:hAnsi="GHEA Mariam" w:cs="GHEA Mariam"/>
          <w:color w:val="000000"/>
          <w:lang w:val="hy-AM"/>
        </w:rPr>
        <w:t xml:space="preserve"> վճիռը, գանգատ թիվ </w:t>
      </w:r>
      <w:r w:rsidRPr="00C5109A">
        <w:rPr>
          <w:rFonts w:ascii="GHEA Mariam" w:eastAsia="GHEA Mariam" w:hAnsi="GHEA Mariam" w:cs="GHEA Mariam"/>
          <w:lang w:val="hy-AM"/>
        </w:rPr>
        <w:t xml:space="preserve">1936/63, </w:t>
      </w:r>
      <w:r w:rsidRPr="00C5109A">
        <w:rPr>
          <w:rFonts w:ascii="GHEA Mariam" w:eastAsia="GHEA Mariam" w:hAnsi="GHEA Mariam" w:cs="GHEA Mariam"/>
          <w:color w:val="000000"/>
          <w:lang w:val="hy-AM"/>
        </w:rPr>
        <w:t>10-րդ կետը</w:t>
      </w:r>
      <w:r w:rsidRPr="00C5109A">
        <w:rPr>
          <w:rFonts w:ascii="GHEA Mariam" w:eastAsia="GHEA Mariam" w:hAnsi="GHEA Mariam" w:cs="GHEA Mariam"/>
          <w:lang w:val="hy-AM"/>
        </w:rPr>
        <w:t>:</w:t>
      </w:r>
    </w:p>
  </w:footnote>
  <w:footnote w:id="11">
    <w:p w14:paraId="52AD2061" w14:textId="65DD2E8A" w:rsidR="005C0E1F" w:rsidRPr="00C5109A" w:rsidRDefault="005C0E1F" w:rsidP="000A14AC">
      <w:pPr>
        <w:pStyle w:val="af1"/>
        <w:ind w:left="-284" w:firstLine="284"/>
        <w:jc w:val="both"/>
        <w:rPr>
          <w:rFonts w:ascii="GHEA Mariam" w:hAnsi="GHEA Mariam"/>
          <w:lang w:val="hy-AM"/>
        </w:rPr>
      </w:pPr>
      <w:r w:rsidRPr="00C5109A">
        <w:rPr>
          <w:rStyle w:val="ac"/>
          <w:rFonts w:ascii="GHEA Mariam" w:hAnsi="GHEA Mariam"/>
        </w:rPr>
        <w:footnoteRef/>
      </w:r>
      <w:r w:rsidRPr="00C5109A">
        <w:rPr>
          <w:rFonts w:ascii="GHEA Mariam" w:hAnsi="GHEA Mariam"/>
          <w:lang w:val="hy-AM"/>
        </w:rPr>
        <w:t xml:space="preserve"> </w:t>
      </w:r>
      <w:r w:rsidRPr="00C5109A">
        <w:rPr>
          <w:rFonts w:ascii="GHEA Mariam" w:eastAsia="GHEA Mariam" w:hAnsi="GHEA Mariam" w:cs="GHEA Mariam"/>
          <w:color w:val="000000"/>
          <w:lang w:val="hy-AM"/>
        </w:rPr>
        <w:t>Տե</w:t>
      </w:r>
      <w:r w:rsidR="00575C97" w:rsidRPr="00C5109A">
        <w:rPr>
          <w:rFonts w:ascii="GHEA Mariam" w:eastAsia="GHEA Mariam" w:hAnsi="GHEA Mariam" w:cs="GHEA Mariam"/>
          <w:color w:val="000000"/>
          <w:lang w:val="hy-AM"/>
        </w:rPr>
        <w:t>՛</w:t>
      </w:r>
      <w:r w:rsidRPr="00C5109A">
        <w:rPr>
          <w:rFonts w:ascii="GHEA Mariam" w:eastAsia="GHEA Mariam" w:hAnsi="GHEA Mariam" w:cs="GHEA Mariam"/>
          <w:color w:val="000000"/>
          <w:lang w:val="hy-AM"/>
        </w:rPr>
        <w:t xml:space="preserve">ս Մարդու իրավունքների եվրոպական դատարանի՝ </w:t>
      </w:r>
      <w:r w:rsidRPr="00C5109A">
        <w:rPr>
          <w:rFonts w:ascii="GHEA Mariam" w:eastAsia="GHEA Mariam" w:hAnsi="GHEA Mariam" w:cs="GHEA Mariam"/>
          <w:i/>
          <w:iCs/>
          <w:color w:val="000000"/>
          <w:lang w:val="hy-AM"/>
        </w:rPr>
        <w:t>Becciev v. Moldova</w:t>
      </w:r>
      <w:r w:rsidRPr="00C5109A">
        <w:rPr>
          <w:rFonts w:ascii="GHEA Mariam" w:hAnsi="GHEA Mariam" w:cs="Arial"/>
          <w:i/>
          <w:iCs/>
          <w:color w:val="000000"/>
          <w:shd w:val="clear" w:color="auto" w:fill="FFFFFF"/>
          <w:lang w:val="hy-AM"/>
        </w:rPr>
        <w:t xml:space="preserve"> </w:t>
      </w:r>
      <w:r w:rsidRPr="00C5109A">
        <w:rPr>
          <w:rFonts w:ascii="GHEA Mariam" w:eastAsia="GHEA Mariam" w:hAnsi="GHEA Mariam" w:cs="GHEA Mariam"/>
          <w:color w:val="000000"/>
          <w:lang w:val="hy-AM"/>
        </w:rPr>
        <w:t>գործով 2005 թվականի հոկտեմբերի 4-ի վճիռը, գանգատ թիվ 9190/03, 59-րդ կետը:</w:t>
      </w:r>
    </w:p>
  </w:footnote>
  <w:footnote w:id="12">
    <w:p w14:paraId="667C9931" w14:textId="5336BA7C" w:rsidR="005C0E1F" w:rsidRPr="00C5109A" w:rsidRDefault="005C0E1F" w:rsidP="000A14AC">
      <w:pPr>
        <w:pStyle w:val="af1"/>
        <w:ind w:left="-284" w:firstLine="284"/>
        <w:jc w:val="both"/>
        <w:rPr>
          <w:rFonts w:ascii="GHEA Mariam" w:hAnsi="GHEA Mariam"/>
          <w:lang w:val="hy-AM"/>
        </w:rPr>
      </w:pPr>
      <w:r w:rsidRPr="00C5109A">
        <w:rPr>
          <w:rStyle w:val="ac"/>
          <w:rFonts w:ascii="GHEA Mariam" w:hAnsi="GHEA Mariam"/>
        </w:rPr>
        <w:footnoteRef/>
      </w:r>
      <w:r w:rsidRPr="00C5109A">
        <w:rPr>
          <w:rFonts w:ascii="GHEA Mariam" w:hAnsi="GHEA Mariam"/>
          <w:lang w:val="hy-AM"/>
        </w:rPr>
        <w:t xml:space="preserve"> </w:t>
      </w:r>
      <w:r w:rsidRPr="00C5109A">
        <w:rPr>
          <w:rFonts w:ascii="GHEA Mariam" w:eastAsia="GHEA Mariam" w:hAnsi="GHEA Mariam" w:cs="GHEA Mariam"/>
          <w:color w:val="000000"/>
          <w:lang w:val="hy-AM"/>
        </w:rPr>
        <w:t>Տե</w:t>
      </w:r>
      <w:r w:rsidR="00575C97" w:rsidRPr="00C5109A">
        <w:rPr>
          <w:rFonts w:ascii="GHEA Mariam" w:eastAsia="GHEA Mariam" w:hAnsi="GHEA Mariam" w:cs="GHEA Mariam"/>
          <w:color w:val="000000"/>
          <w:lang w:val="hy-AM"/>
        </w:rPr>
        <w:t>՛</w:t>
      </w:r>
      <w:r w:rsidRPr="00C5109A">
        <w:rPr>
          <w:rFonts w:ascii="GHEA Mariam" w:eastAsia="GHEA Mariam" w:hAnsi="GHEA Mariam" w:cs="GHEA Mariam"/>
          <w:color w:val="000000"/>
          <w:lang w:val="hy-AM"/>
        </w:rPr>
        <w:t xml:space="preserve">ս Մարդու իրավունքների եվրոպական դատարանի՝ </w:t>
      </w:r>
      <w:r w:rsidRPr="00C5109A">
        <w:rPr>
          <w:rFonts w:ascii="GHEA Mariam" w:eastAsia="GHEA Mariam" w:hAnsi="GHEA Mariam" w:cs="GHEA Mariam"/>
          <w:i/>
          <w:iCs/>
          <w:color w:val="000000"/>
          <w:lang w:val="hy-AM"/>
        </w:rPr>
        <w:t>Jarzyński v. Poland</w:t>
      </w:r>
      <w:r w:rsidRPr="00C5109A">
        <w:rPr>
          <w:rFonts w:ascii="GHEA Mariam" w:eastAsia="GHEA Mariam" w:hAnsi="GHEA Mariam" w:cs="GHEA Mariam"/>
          <w:color w:val="000000"/>
          <w:lang w:val="hy-AM"/>
        </w:rPr>
        <w:t xml:space="preserve"> գործով 2005 թվականի հոկտեմբերի 4-ի վճիռը, գանգատ թիվ 15479/02, 43-րդ կետը:</w:t>
      </w:r>
    </w:p>
  </w:footnote>
  <w:footnote w:id="13">
    <w:p w14:paraId="42904D46" w14:textId="65B2B81E" w:rsidR="005C0E1F" w:rsidRPr="00C5109A" w:rsidRDefault="005C0E1F" w:rsidP="000A14AC">
      <w:pPr>
        <w:pStyle w:val="af1"/>
        <w:ind w:left="-284" w:firstLine="284"/>
        <w:jc w:val="both"/>
        <w:rPr>
          <w:rFonts w:ascii="GHEA Mariam" w:hAnsi="GHEA Mariam"/>
          <w:lang w:val="hy-AM"/>
        </w:rPr>
      </w:pPr>
      <w:r w:rsidRPr="00C5109A">
        <w:rPr>
          <w:rStyle w:val="ac"/>
          <w:rFonts w:ascii="GHEA Mariam" w:hAnsi="GHEA Mariam"/>
        </w:rPr>
        <w:footnoteRef/>
      </w:r>
      <w:r w:rsidRPr="00C5109A">
        <w:rPr>
          <w:rFonts w:ascii="GHEA Mariam" w:hAnsi="GHEA Mariam"/>
          <w:lang w:val="hy-AM"/>
        </w:rPr>
        <w:t xml:space="preserve"> </w:t>
      </w:r>
      <w:r w:rsidRPr="00C5109A">
        <w:rPr>
          <w:rFonts w:ascii="GHEA Mariam" w:eastAsia="GHEA Mariam" w:hAnsi="GHEA Mariam" w:cs="GHEA Mariam"/>
          <w:color w:val="000000"/>
          <w:lang w:val="hy-AM"/>
        </w:rPr>
        <w:t>Տե</w:t>
      </w:r>
      <w:r w:rsidR="00575C97" w:rsidRPr="00C5109A">
        <w:rPr>
          <w:rFonts w:ascii="GHEA Mariam" w:eastAsia="GHEA Mariam" w:hAnsi="GHEA Mariam" w:cs="GHEA Mariam"/>
          <w:color w:val="000000"/>
          <w:lang w:val="hy-AM"/>
        </w:rPr>
        <w:t>՛</w:t>
      </w:r>
      <w:r w:rsidRPr="00C5109A">
        <w:rPr>
          <w:rFonts w:ascii="GHEA Mariam" w:eastAsia="GHEA Mariam" w:hAnsi="GHEA Mariam" w:cs="GHEA Mariam"/>
          <w:color w:val="000000"/>
          <w:lang w:val="hy-AM"/>
        </w:rPr>
        <w:t xml:space="preserve">ս Մարդու իրավունքների եվրոպական դատարանի՝ </w:t>
      </w:r>
      <w:r w:rsidRPr="00C5109A">
        <w:rPr>
          <w:rFonts w:ascii="GHEA Mariam" w:eastAsia="GHEA Mariam" w:hAnsi="GHEA Mariam" w:cs="GHEA Mariam"/>
          <w:i/>
          <w:iCs/>
          <w:color w:val="000000"/>
          <w:lang w:val="hy-AM"/>
        </w:rPr>
        <w:t>Merabishvili v. Georgia</w:t>
      </w:r>
      <w:r w:rsidRPr="00C5109A">
        <w:rPr>
          <w:rFonts w:ascii="GHEA Mariam" w:eastAsia="GHEA Mariam" w:hAnsi="GHEA Mariam" w:cs="GHEA Mariam"/>
          <w:color w:val="000000"/>
          <w:lang w:val="hy-AM"/>
        </w:rPr>
        <w:t xml:space="preserve"> վերը հիշատակված գործով Մեծ պալատի վճռի 224-րդ կետը:</w:t>
      </w:r>
    </w:p>
  </w:footnote>
  <w:footnote w:id="14">
    <w:p w14:paraId="1784F892" w14:textId="7DC3B98A" w:rsidR="005C0E1F" w:rsidRPr="00C5109A" w:rsidRDefault="005C0E1F" w:rsidP="000A14AC">
      <w:pPr>
        <w:pStyle w:val="af1"/>
        <w:ind w:left="-284" w:firstLine="284"/>
        <w:jc w:val="both"/>
        <w:rPr>
          <w:rFonts w:ascii="GHEA Mariam" w:hAnsi="GHEA Mariam"/>
          <w:lang w:val="hy-AM"/>
        </w:rPr>
      </w:pPr>
      <w:r w:rsidRPr="00C5109A">
        <w:rPr>
          <w:rStyle w:val="ac"/>
          <w:rFonts w:ascii="GHEA Mariam" w:hAnsi="GHEA Mariam"/>
        </w:rPr>
        <w:footnoteRef/>
      </w:r>
      <w:r w:rsidRPr="00C5109A">
        <w:rPr>
          <w:rFonts w:ascii="GHEA Mariam" w:hAnsi="GHEA Mariam"/>
          <w:lang w:val="hy-AM"/>
        </w:rPr>
        <w:t xml:space="preserve"> </w:t>
      </w:r>
      <w:r w:rsidRPr="00C5109A">
        <w:rPr>
          <w:rFonts w:ascii="GHEA Mariam" w:eastAsia="GHEA Mariam" w:hAnsi="GHEA Mariam" w:cs="GHEA Mariam"/>
          <w:color w:val="000000"/>
          <w:lang w:val="hy-AM"/>
        </w:rPr>
        <w:t>Տե</w:t>
      </w:r>
      <w:r w:rsidR="00575C97" w:rsidRPr="00C5109A">
        <w:rPr>
          <w:rFonts w:ascii="GHEA Mariam" w:eastAsia="GHEA Mariam" w:hAnsi="GHEA Mariam" w:cs="GHEA Mariam"/>
          <w:color w:val="000000"/>
          <w:lang w:val="hy-AM"/>
        </w:rPr>
        <w:t>՛</w:t>
      </w:r>
      <w:r w:rsidRPr="00C5109A">
        <w:rPr>
          <w:rFonts w:ascii="GHEA Mariam" w:eastAsia="GHEA Mariam" w:hAnsi="GHEA Mariam" w:cs="GHEA Mariam"/>
          <w:color w:val="000000"/>
          <w:lang w:val="hy-AM"/>
        </w:rPr>
        <w:t xml:space="preserve">ս Մարդու իրավունքների եվրոպական դատարանի՝ </w:t>
      </w:r>
      <w:r w:rsidRPr="00C5109A">
        <w:rPr>
          <w:rFonts w:ascii="GHEA Mariam" w:eastAsia="GHEA Mariam" w:hAnsi="GHEA Mariam" w:cs="GHEA Mariam"/>
          <w:i/>
          <w:iCs/>
          <w:color w:val="000000"/>
          <w:lang w:val="hy-AM"/>
        </w:rPr>
        <w:t>Clooth v. Belgium</w:t>
      </w:r>
      <w:r w:rsidRPr="00C5109A">
        <w:rPr>
          <w:rFonts w:ascii="GHEA Mariam" w:eastAsia="GHEA Mariam" w:hAnsi="GHEA Mariam" w:cs="GHEA Mariam"/>
          <w:color w:val="000000"/>
          <w:lang w:val="hy-AM"/>
        </w:rPr>
        <w:t xml:space="preserve"> գործով 1991 թվականի դեկտեմբերի 12-ի վճիռը, գանգատ թիվ 12718/87, 44-րդ կետը:</w:t>
      </w:r>
    </w:p>
  </w:footnote>
  <w:footnote w:id="15">
    <w:p w14:paraId="0B81E8C0" w14:textId="7189E5D6" w:rsidR="00F80214" w:rsidRPr="00C5109A" w:rsidRDefault="00F80214" w:rsidP="000A14AC">
      <w:pPr>
        <w:pStyle w:val="af1"/>
        <w:ind w:left="-284" w:firstLine="284"/>
        <w:jc w:val="both"/>
        <w:rPr>
          <w:rFonts w:ascii="GHEA Mariam" w:hAnsi="GHEA Mariam"/>
          <w:lang w:val="hy-AM"/>
        </w:rPr>
      </w:pPr>
      <w:r w:rsidRPr="00C5109A">
        <w:rPr>
          <w:rStyle w:val="ac"/>
          <w:rFonts w:ascii="GHEA Mariam" w:hAnsi="GHEA Mariam"/>
        </w:rPr>
        <w:footnoteRef/>
      </w:r>
      <w:r w:rsidRPr="00C5109A">
        <w:rPr>
          <w:rFonts w:ascii="GHEA Mariam" w:hAnsi="GHEA Mariam"/>
          <w:lang w:val="hy-AM"/>
        </w:rPr>
        <w:t xml:space="preserve"> </w:t>
      </w:r>
      <w:r w:rsidRPr="00C5109A">
        <w:rPr>
          <w:rFonts w:ascii="GHEA Mariam" w:eastAsia="GHEA Mariam" w:hAnsi="GHEA Mariam" w:cs="GHEA Mariam"/>
          <w:color w:val="000000"/>
          <w:lang w:val="hy-AM"/>
        </w:rPr>
        <w:t xml:space="preserve">Տե՛ս </w:t>
      </w:r>
      <w:r w:rsidRPr="00C5109A">
        <w:rPr>
          <w:rFonts w:ascii="GHEA Mariam" w:eastAsia="GHEA Mariam" w:hAnsi="GHEA Mariam" w:cs="GHEA Mariam"/>
          <w:color w:val="000000"/>
          <w:position w:val="-1"/>
          <w:lang w:val="hy-AM" w:eastAsia="ru-RU"/>
        </w:rPr>
        <w:t xml:space="preserve">Վճռաբեկ դատարանի` </w:t>
      </w:r>
      <w:r w:rsidRPr="00C5109A">
        <w:rPr>
          <w:rFonts w:ascii="GHEA Mariam" w:eastAsia="GHEA Mariam" w:hAnsi="GHEA Mariam" w:cs="GHEA Mariam"/>
          <w:i/>
          <w:iCs/>
          <w:color w:val="000000"/>
          <w:position w:val="-1"/>
          <w:lang w:val="hy-AM" w:eastAsia="ru-RU"/>
        </w:rPr>
        <w:t>Արման և Արքա Մադաթյանների</w:t>
      </w:r>
      <w:r w:rsidRPr="00C5109A">
        <w:rPr>
          <w:rFonts w:ascii="GHEA Mariam" w:eastAsia="GHEA Mariam" w:hAnsi="GHEA Mariam" w:cs="GHEA Mariam"/>
          <w:color w:val="000000"/>
          <w:position w:val="-1"/>
          <w:lang w:val="hy-AM" w:eastAsia="ru-RU"/>
        </w:rPr>
        <w:t xml:space="preserve"> գործով 2020 թվականի մայիսի 26-ի թիվ ԱՐԴ/0152/01/19</w:t>
      </w:r>
      <w:r w:rsidR="00CF6A58" w:rsidRPr="00C5109A">
        <w:rPr>
          <w:rFonts w:ascii="GHEA Mariam" w:eastAsia="GHEA Mariam" w:hAnsi="GHEA Mariam" w:cs="GHEA Mariam"/>
          <w:color w:val="000000"/>
          <w:position w:val="-1"/>
          <w:lang w:val="hy-AM" w:eastAsia="ru-RU"/>
        </w:rPr>
        <w:t xml:space="preserve">, </w:t>
      </w:r>
      <w:r w:rsidR="00CF6A58" w:rsidRPr="00C5109A">
        <w:rPr>
          <w:rFonts w:ascii="GHEA Mariam" w:eastAsia="GHEA Mariam" w:hAnsi="GHEA Mariam" w:cs="GHEA Mariam"/>
          <w:i/>
          <w:iCs/>
          <w:color w:val="000000"/>
          <w:position w:val="-1"/>
          <w:lang w:val="hy-AM" w:eastAsia="ru-RU"/>
        </w:rPr>
        <w:t>Արքա Մադաթյանի</w:t>
      </w:r>
      <w:r w:rsidR="00CF6A58" w:rsidRPr="00C5109A">
        <w:rPr>
          <w:rFonts w:ascii="GHEA Mariam" w:eastAsia="GHEA Mariam" w:hAnsi="GHEA Mariam" w:cs="GHEA Mariam"/>
          <w:color w:val="000000"/>
          <w:position w:val="-1"/>
          <w:lang w:val="hy-AM" w:eastAsia="ru-RU"/>
        </w:rPr>
        <w:t xml:space="preserve"> գործով 2022 թվականի մարտի 4-ի թիվ ԱՐԴ/0152/01/19 </w:t>
      </w:r>
      <w:r w:rsidRPr="00C5109A">
        <w:rPr>
          <w:rFonts w:ascii="GHEA Mariam" w:eastAsia="GHEA Mariam" w:hAnsi="GHEA Mariam" w:cs="GHEA Mariam"/>
          <w:color w:val="000000"/>
          <w:position w:val="-1"/>
          <w:lang w:val="hy-AM" w:eastAsia="ru-RU"/>
        </w:rPr>
        <w:t>որոշում</w:t>
      </w:r>
      <w:r w:rsidR="00CF6A58" w:rsidRPr="00C5109A">
        <w:rPr>
          <w:rFonts w:ascii="GHEA Mariam" w:eastAsia="GHEA Mariam" w:hAnsi="GHEA Mariam" w:cs="GHEA Mariam"/>
          <w:color w:val="000000"/>
          <w:position w:val="-1"/>
          <w:lang w:val="hy-AM" w:eastAsia="ru-RU"/>
        </w:rPr>
        <w:t>ներ</w:t>
      </w:r>
      <w:r w:rsidRPr="00C5109A">
        <w:rPr>
          <w:rFonts w:ascii="GHEA Mariam" w:eastAsia="GHEA Mariam" w:hAnsi="GHEA Mariam" w:cs="GHEA Mariam"/>
          <w:color w:val="000000"/>
          <w:position w:val="-1"/>
          <w:lang w:val="hy-AM" w:eastAsia="ru-RU"/>
        </w:rPr>
        <w:t>ը</w:t>
      </w:r>
      <w:r w:rsidRPr="00C5109A">
        <w:rPr>
          <w:rFonts w:ascii="GHEA Mariam" w:eastAsia="GHEA Mariam" w:hAnsi="GHEA Mariam" w:cs="GHEA Mariam"/>
          <w:color w:val="000000"/>
          <w:lang w:val="hy-AM"/>
        </w:rPr>
        <w:t>։</w:t>
      </w:r>
    </w:p>
  </w:footnote>
  <w:footnote w:id="16">
    <w:p w14:paraId="5CA7C1B5" w14:textId="7FD15124" w:rsidR="000453CA" w:rsidRPr="00C5109A" w:rsidRDefault="000453CA" w:rsidP="000A14AC">
      <w:pPr>
        <w:pStyle w:val="af1"/>
        <w:ind w:left="-284" w:firstLine="284"/>
        <w:rPr>
          <w:rFonts w:ascii="GHEA Mariam" w:hAnsi="GHEA Mariam"/>
          <w:lang w:val="hy-AM"/>
        </w:rPr>
      </w:pPr>
      <w:r w:rsidRPr="00C5109A">
        <w:rPr>
          <w:rStyle w:val="ac"/>
          <w:rFonts w:ascii="GHEA Mariam" w:hAnsi="GHEA Mariam"/>
        </w:rPr>
        <w:footnoteRef/>
      </w:r>
      <w:r w:rsidRPr="00C5109A">
        <w:rPr>
          <w:rFonts w:ascii="GHEA Mariam" w:hAnsi="GHEA Mariam"/>
          <w:lang w:val="hy-AM"/>
        </w:rPr>
        <w:t xml:space="preserve"> Տե՛ս սույն որոշման </w:t>
      </w:r>
      <w:r w:rsidR="007E438C" w:rsidRPr="00C5109A">
        <w:rPr>
          <w:rFonts w:ascii="GHEA Mariam" w:hAnsi="GHEA Mariam"/>
          <w:lang w:val="hy-AM"/>
        </w:rPr>
        <w:t>7</w:t>
      </w:r>
      <w:r w:rsidRPr="00C5109A">
        <w:rPr>
          <w:rFonts w:ascii="GHEA Mariam" w:hAnsi="GHEA Mariam"/>
          <w:lang w:val="hy-AM"/>
        </w:rPr>
        <w:t>-րդ կետը։</w:t>
      </w:r>
    </w:p>
  </w:footnote>
  <w:footnote w:id="17">
    <w:p w14:paraId="5B3BB35C" w14:textId="52F7D6D9" w:rsidR="006328DA" w:rsidRPr="00C5109A" w:rsidRDefault="006328DA" w:rsidP="000A14AC">
      <w:pPr>
        <w:pStyle w:val="af1"/>
        <w:ind w:left="-284" w:firstLine="284"/>
        <w:jc w:val="both"/>
        <w:rPr>
          <w:rFonts w:ascii="GHEA Mariam" w:hAnsi="GHEA Mariam"/>
          <w:lang w:val="hy-AM"/>
        </w:rPr>
      </w:pPr>
      <w:r w:rsidRPr="00C5109A">
        <w:rPr>
          <w:rStyle w:val="ac"/>
          <w:rFonts w:ascii="GHEA Mariam" w:hAnsi="GHEA Mariam"/>
        </w:rPr>
        <w:footnoteRef/>
      </w:r>
      <w:r w:rsidRPr="00C5109A">
        <w:rPr>
          <w:rFonts w:ascii="GHEA Mariam" w:hAnsi="GHEA Mariam"/>
          <w:lang w:val="hy-AM"/>
        </w:rPr>
        <w:t xml:space="preserve"> Տե՛ս սույն որոշման </w:t>
      </w:r>
      <w:r w:rsidR="007E438C" w:rsidRPr="00C5109A">
        <w:rPr>
          <w:rFonts w:ascii="GHEA Mariam" w:hAnsi="GHEA Mariam"/>
          <w:lang w:val="hy-AM"/>
        </w:rPr>
        <w:t>8</w:t>
      </w:r>
      <w:r w:rsidRPr="00C5109A">
        <w:rPr>
          <w:rFonts w:ascii="GHEA Mariam" w:hAnsi="GHEA Mariam"/>
          <w:lang w:val="hy-AM"/>
        </w:rPr>
        <w:t>-րդ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3A04" w14:textId="77777777" w:rsidR="005D4ED1" w:rsidRDefault="005D4ED1">
    <w:pPr>
      <w:pStyle w:val="a7"/>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DF29" w14:textId="5A0847BF" w:rsidR="00EE5AE8" w:rsidRDefault="00D3555F"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sidR="00D42192">
      <w:rPr>
        <w:rFonts w:ascii="GHEA Mariam" w:eastAsia="GHEA Mariam" w:hAnsi="GHEA Mariam" w:cs="GHEA Mariam"/>
        <w:noProof/>
        <w:color w:val="000000"/>
        <w:sz w:val="20"/>
        <w:szCs w:val="20"/>
      </w:rPr>
      <w:t>23</w:t>
    </w:r>
    <w:r>
      <w:rPr>
        <w:rFonts w:ascii="GHEA Mariam" w:eastAsia="GHEA Mariam" w:hAnsi="GHEA Mariam" w:cs="GHEA Mariam"/>
        <w:color w:val="000000"/>
        <w:sz w:val="20"/>
        <w:szCs w:val="20"/>
      </w:rPr>
      <w:fldChar w:fldCharType="end"/>
    </w:r>
  </w:p>
  <w:p w14:paraId="4935E63C" w14:textId="77777777" w:rsidR="00EE5AE8" w:rsidRDefault="00EE5AE8" w:rsidP="005D4ED1">
    <w:pPr>
      <w:pBdr>
        <w:top w:val="nil"/>
        <w:left w:val="nil"/>
        <w:bottom w:val="nil"/>
        <w:right w:val="nil"/>
        <w:between w:val="nil"/>
      </w:pBdr>
      <w:tabs>
        <w:tab w:val="center" w:pos="4844"/>
        <w:tab w:val="right" w:pos="9689"/>
        <w:tab w:val="right" w:pos="9328"/>
      </w:tabs>
      <w:ind w:hanging="2"/>
      <w:jc w:val="right"/>
      <w:rPr>
        <w:rFonts w:ascii="GHEA Mariam" w:eastAsia="GHEA Mariam" w:hAnsi="GHEA Mariam" w:cs="GHEA Mariam"/>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6287" w14:textId="0769FBE8" w:rsidR="00FB0128" w:rsidRPr="00FB0128" w:rsidRDefault="00FB0128" w:rsidP="00FB0128">
    <w:pPr>
      <w:tabs>
        <w:tab w:val="left" w:pos="360"/>
      </w:tabs>
      <w:ind w:left="-2" w:right="-1"/>
      <w:jc w:val="both"/>
      <w:rPr>
        <w:rFonts w:ascii="GHEA Mariam" w:hAnsi="GHEA Mariam" w:cs="Sylfaen"/>
        <w:i/>
        <w:sz w:val="18"/>
        <w:szCs w:val="18"/>
        <w:lang w:val="hy-A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22E03"/>
    <w:rsid w:val="00024E8F"/>
    <w:rsid w:val="0004202F"/>
    <w:rsid w:val="00042B63"/>
    <w:rsid w:val="0004307C"/>
    <w:rsid w:val="000441C7"/>
    <w:rsid w:val="000453CA"/>
    <w:rsid w:val="00047605"/>
    <w:rsid w:val="00047C7D"/>
    <w:rsid w:val="000500F6"/>
    <w:rsid w:val="00057E49"/>
    <w:rsid w:val="00061A03"/>
    <w:rsid w:val="00063911"/>
    <w:rsid w:val="0007136A"/>
    <w:rsid w:val="0007232E"/>
    <w:rsid w:val="00074651"/>
    <w:rsid w:val="00077A3B"/>
    <w:rsid w:val="00077A79"/>
    <w:rsid w:val="00095208"/>
    <w:rsid w:val="000A14AC"/>
    <w:rsid w:val="000A334C"/>
    <w:rsid w:val="000A7523"/>
    <w:rsid w:val="000B64C6"/>
    <w:rsid w:val="000D2619"/>
    <w:rsid w:val="000D36D4"/>
    <w:rsid w:val="000D3A3E"/>
    <w:rsid w:val="000D77A0"/>
    <w:rsid w:val="000E1246"/>
    <w:rsid w:val="000E52A0"/>
    <w:rsid w:val="000F2B0C"/>
    <w:rsid w:val="0010329B"/>
    <w:rsid w:val="00114359"/>
    <w:rsid w:val="00115212"/>
    <w:rsid w:val="00122C40"/>
    <w:rsid w:val="001234CE"/>
    <w:rsid w:val="00123750"/>
    <w:rsid w:val="00130B2E"/>
    <w:rsid w:val="00170D4A"/>
    <w:rsid w:val="00170E3E"/>
    <w:rsid w:val="0017725D"/>
    <w:rsid w:val="00177D64"/>
    <w:rsid w:val="00185069"/>
    <w:rsid w:val="001A062A"/>
    <w:rsid w:val="001A7123"/>
    <w:rsid w:val="001C6395"/>
    <w:rsid w:val="001D3A01"/>
    <w:rsid w:val="001D70B6"/>
    <w:rsid w:val="001F1F71"/>
    <w:rsid w:val="001F3757"/>
    <w:rsid w:val="001F4CFB"/>
    <w:rsid w:val="001F64EF"/>
    <w:rsid w:val="00217F17"/>
    <w:rsid w:val="00220CC2"/>
    <w:rsid w:val="00236506"/>
    <w:rsid w:val="00263589"/>
    <w:rsid w:val="00263CD9"/>
    <w:rsid w:val="00281E04"/>
    <w:rsid w:val="0029059D"/>
    <w:rsid w:val="002E1E00"/>
    <w:rsid w:val="002E1F6A"/>
    <w:rsid w:val="002F0B44"/>
    <w:rsid w:val="00327DFC"/>
    <w:rsid w:val="003333D6"/>
    <w:rsid w:val="0033675B"/>
    <w:rsid w:val="003404A9"/>
    <w:rsid w:val="00352334"/>
    <w:rsid w:val="00361E99"/>
    <w:rsid w:val="003625A2"/>
    <w:rsid w:val="00363FD9"/>
    <w:rsid w:val="00384835"/>
    <w:rsid w:val="003A375E"/>
    <w:rsid w:val="003A6EDB"/>
    <w:rsid w:val="003B3ACE"/>
    <w:rsid w:val="003C4AAC"/>
    <w:rsid w:val="003D5A3B"/>
    <w:rsid w:val="00405538"/>
    <w:rsid w:val="00406B3C"/>
    <w:rsid w:val="00414CA8"/>
    <w:rsid w:val="0043281C"/>
    <w:rsid w:val="00440DC0"/>
    <w:rsid w:val="00445FDE"/>
    <w:rsid w:val="00460D60"/>
    <w:rsid w:val="00461211"/>
    <w:rsid w:val="00463FD7"/>
    <w:rsid w:val="00464B9C"/>
    <w:rsid w:val="004D0FC6"/>
    <w:rsid w:val="004D6ED5"/>
    <w:rsid w:val="004E61CB"/>
    <w:rsid w:val="004F575F"/>
    <w:rsid w:val="00517135"/>
    <w:rsid w:val="005208C9"/>
    <w:rsid w:val="00520AED"/>
    <w:rsid w:val="0053359A"/>
    <w:rsid w:val="00535DA8"/>
    <w:rsid w:val="00567BA7"/>
    <w:rsid w:val="005722C2"/>
    <w:rsid w:val="00575C97"/>
    <w:rsid w:val="005866BB"/>
    <w:rsid w:val="005975C1"/>
    <w:rsid w:val="005C0E1F"/>
    <w:rsid w:val="005C2FD4"/>
    <w:rsid w:val="005D0D69"/>
    <w:rsid w:val="005D4ED1"/>
    <w:rsid w:val="005E0F9F"/>
    <w:rsid w:val="005E4BA2"/>
    <w:rsid w:val="005E5406"/>
    <w:rsid w:val="006328DA"/>
    <w:rsid w:val="0063364D"/>
    <w:rsid w:val="00634051"/>
    <w:rsid w:val="006369A2"/>
    <w:rsid w:val="00637F0C"/>
    <w:rsid w:val="00646B42"/>
    <w:rsid w:val="006500CE"/>
    <w:rsid w:val="006768AB"/>
    <w:rsid w:val="006B6D8C"/>
    <w:rsid w:val="006C6DFE"/>
    <w:rsid w:val="006E118F"/>
    <w:rsid w:val="006E64DC"/>
    <w:rsid w:val="0070416F"/>
    <w:rsid w:val="00707886"/>
    <w:rsid w:val="00724C3F"/>
    <w:rsid w:val="0072631E"/>
    <w:rsid w:val="007366C2"/>
    <w:rsid w:val="00765752"/>
    <w:rsid w:val="00785595"/>
    <w:rsid w:val="00793FCC"/>
    <w:rsid w:val="0079768B"/>
    <w:rsid w:val="007B2053"/>
    <w:rsid w:val="007B72B7"/>
    <w:rsid w:val="007C4321"/>
    <w:rsid w:val="007D70EE"/>
    <w:rsid w:val="007E438C"/>
    <w:rsid w:val="007E6082"/>
    <w:rsid w:val="007E7FB6"/>
    <w:rsid w:val="007F3E56"/>
    <w:rsid w:val="00800514"/>
    <w:rsid w:val="00803D74"/>
    <w:rsid w:val="00811C66"/>
    <w:rsid w:val="008173BD"/>
    <w:rsid w:val="0082048C"/>
    <w:rsid w:val="0082145E"/>
    <w:rsid w:val="00824736"/>
    <w:rsid w:val="0084531E"/>
    <w:rsid w:val="00864D11"/>
    <w:rsid w:val="00873F60"/>
    <w:rsid w:val="00877688"/>
    <w:rsid w:val="008924D1"/>
    <w:rsid w:val="00892E64"/>
    <w:rsid w:val="00894424"/>
    <w:rsid w:val="008D29D8"/>
    <w:rsid w:val="008D2CFF"/>
    <w:rsid w:val="008D47DB"/>
    <w:rsid w:val="008E7BCF"/>
    <w:rsid w:val="00904CA3"/>
    <w:rsid w:val="009349CE"/>
    <w:rsid w:val="009535C0"/>
    <w:rsid w:val="009659DC"/>
    <w:rsid w:val="00970982"/>
    <w:rsid w:val="009777A9"/>
    <w:rsid w:val="00995FEF"/>
    <w:rsid w:val="009A00C7"/>
    <w:rsid w:val="009A1545"/>
    <w:rsid w:val="009A1A9E"/>
    <w:rsid w:val="009B32A6"/>
    <w:rsid w:val="009B417B"/>
    <w:rsid w:val="009B541C"/>
    <w:rsid w:val="009D5BFB"/>
    <w:rsid w:val="009D6037"/>
    <w:rsid w:val="009E2DC3"/>
    <w:rsid w:val="009E6EEB"/>
    <w:rsid w:val="009F1C47"/>
    <w:rsid w:val="009F23C2"/>
    <w:rsid w:val="009F4E42"/>
    <w:rsid w:val="00A05168"/>
    <w:rsid w:val="00A11D2B"/>
    <w:rsid w:val="00A34810"/>
    <w:rsid w:val="00A3736C"/>
    <w:rsid w:val="00A53DE0"/>
    <w:rsid w:val="00A564EE"/>
    <w:rsid w:val="00A565DF"/>
    <w:rsid w:val="00A6144B"/>
    <w:rsid w:val="00A619A3"/>
    <w:rsid w:val="00A83339"/>
    <w:rsid w:val="00A914E6"/>
    <w:rsid w:val="00AB7825"/>
    <w:rsid w:val="00AC585C"/>
    <w:rsid w:val="00AC5954"/>
    <w:rsid w:val="00AD201E"/>
    <w:rsid w:val="00AD4076"/>
    <w:rsid w:val="00AD4858"/>
    <w:rsid w:val="00AF1BBE"/>
    <w:rsid w:val="00B251BD"/>
    <w:rsid w:val="00B37B90"/>
    <w:rsid w:val="00B45CDD"/>
    <w:rsid w:val="00B53ED3"/>
    <w:rsid w:val="00B553AC"/>
    <w:rsid w:val="00B63729"/>
    <w:rsid w:val="00B72D72"/>
    <w:rsid w:val="00B73F9A"/>
    <w:rsid w:val="00BA0EEA"/>
    <w:rsid w:val="00BA1196"/>
    <w:rsid w:val="00BC2940"/>
    <w:rsid w:val="00BD3AEA"/>
    <w:rsid w:val="00BD6ECA"/>
    <w:rsid w:val="00BE7695"/>
    <w:rsid w:val="00C04551"/>
    <w:rsid w:val="00C06E04"/>
    <w:rsid w:val="00C233E2"/>
    <w:rsid w:val="00C4268E"/>
    <w:rsid w:val="00C5109A"/>
    <w:rsid w:val="00C52F3C"/>
    <w:rsid w:val="00C66000"/>
    <w:rsid w:val="00C72BD2"/>
    <w:rsid w:val="00C861A0"/>
    <w:rsid w:val="00C86CB6"/>
    <w:rsid w:val="00CA33E7"/>
    <w:rsid w:val="00CA6AF1"/>
    <w:rsid w:val="00CA7AFB"/>
    <w:rsid w:val="00CD6CD8"/>
    <w:rsid w:val="00CF6A58"/>
    <w:rsid w:val="00D1480C"/>
    <w:rsid w:val="00D3555F"/>
    <w:rsid w:val="00D4023A"/>
    <w:rsid w:val="00D42192"/>
    <w:rsid w:val="00D539A2"/>
    <w:rsid w:val="00D54C13"/>
    <w:rsid w:val="00D61ECD"/>
    <w:rsid w:val="00D62608"/>
    <w:rsid w:val="00D713B5"/>
    <w:rsid w:val="00D72A5C"/>
    <w:rsid w:val="00D81B26"/>
    <w:rsid w:val="00D94B2F"/>
    <w:rsid w:val="00D95E7F"/>
    <w:rsid w:val="00DB0E6E"/>
    <w:rsid w:val="00DB42E0"/>
    <w:rsid w:val="00DB66E0"/>
    <w:rsid w:val="00DF5D3A"/>
    <w:rsid w:val="00E01EF4"/>
    <w:rsid w:val="00E07C04"/>
    <w:rsid w:val="00E10058"/>
    <w:rsid w:val="00E161E8"/>
    <w:rsid w:val="00E17311"/>
    <w:rsid w:val="00E22564"/>
    <w:rsid w:val="00E30817"/>
    <w:rsid w:val="00E32DB1"/>
    <w:rsid w:val="00E360E2"/>
    <w:rsid w:val="00E42BE6"/>
    <w:rsid w:val="00E54B80"/>
    <w:rsid w:val="00E557E4"/>
    <w:rsid w:val="00E75C98"/>
    <w:rsid w:val="00E81C72"/>
    <w:rsid w:val="00E8706C"/>
    <w:rsid w:val="00E9151E"/>
    <w:rsid w:val="00E93A0A"/>
    <w:rsid w:val="00E96322"/>
    <w:rsid w:val="00EA461D"/>
    <w:rsid w:val="00EA5235"/>
    <w:rsid w:val="00EC6C0D"/>
    <w:rsid w:val="00EE5AE8"/>
    <w:rsid w:val="00F07B36"/>
    <w:rsid w:val="00F1113A"/>
    <w:rsid w:val="00F30B0B"/>
    <w:rsid w:val="00F3175D"/>
    <w:rsid w:val="00F34CB2"/>
    <w:rsid w:val="00F46274"/>
    <w:rsid w:val="00F531E7"/>
    <w:rsid w:val="00F54F34"/>
    <w:rsid w:val="00F614B7"/>
    <w:rsid w:val="00F661CD"/>
    <w:rsid w:val="00F67A1F"/>
    <w:rsid w:val="00F7136D"/>
    <w:rsid w:val="00F80214"/>
    <w:rsid w:val="00FB0128"/>
    <w:rsid w:val="00FB1FA0"/>
    <w:rsid w:val="00FB7E5F"/>
    <w:rsid w:val="00FC3A06"/>
    <w:rsid w:val="00FE2CF3"/>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7E815"/>
  <w15:docId w15:val="{79E9835D-7FEA-46EF-AA19-5EF2C253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y-AM"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214"/>
    <w:pPr>
      <w:spacing w:after="0" w:line="240" w:lineRule="auto"/>
    </w:pPr>
    <w:rPr>
      <w:rFonts w:ascii="Times New Roman" w:eastAsia="Times New Roman" w:hAnsi="Times New Roman" w:cs="Times New Roman"/>
      <w:sz w:val="24"/>
      <w:szCs w:val="24"/>
      <w:lang w:val="en-GB" w:eastAsia="en-GB"/>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Chars="-1" w:left="-1" w:hangingChars="1" w:hanging="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Chars="-1" w:left="-1" w:hangingChars="1" w:hanging="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Chars="-1" w:left="-1" w:hangingChars="1" w:hanging="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Chars="-1" w:left="-1" w:hangingChars="1" w:hanging="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Helvetica Neue" w:hAnsi="Helvetica Neue" w:cs="Helvetica Neue"/>
      <w:color w:val="000000"/>
      <w:position w:val="-1"/>
      <w:bdr w:val="nil"/>
      <w:lang w:val="en-US"/>
    </w:rPr>
  </w:style>
  <w:style w:type="paragraph" w:styleId="a5">
    <w:name w:val="Body Text Indent"/>
    <w:basedOn w:val="a"/>
    <w:pPr>
      <w:ind w:firstLine="720"/>
      <w:jc w:val="both"/>
    </w:pPr>
    <w:rPr>
      <w:rFonts w:ascii="Times LatArm" w:hAnsi="Times LatArm"/>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20">
    <w:name w:val="Body Text Indent 2"/>
    <w:basedOn w:val="a"/>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a6">
    <w:name w:val="Body Text"/>
    <w:basedOn w:val="a"/>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a7">
    <w:name w:val="header"/>
    <w:basedOn w:val="a"/>
    <w:qFormat/>
    <w:rPr>
      <w:sz w:val="20"/>
      <w:szCs w:val="20"/>
    </w:rPr>
  </w:style>
  <w:style w:type="character" w:customStyle="1" w:styleId="10">
    <w:name w:val="Верхний колонтитул Знак1"/>
    <w:basedOn w:val="a0"/>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a8">
    <w:name w:val="footer"/>
    <w:basedOn w:val="a"/>
    <w:qFormat/>
    <w:rPr>
      <w:sz w:val="20"/>
      <w:szCs w:val="20"/>
    </w:rPr>
  </w:style>
  <w:style w:type="character" w:customStyle="1" w:styleId="11">
    <w:name w:val="Нижний колонтитул Знак1"/>
    <w:basedOn w:val="a0"/>
    <w:rPr>
      <w:w w:val="100"/>
      <w:position w:val="-1"/>
      <w:effect w:val="none"/>
      <w:vertAlign w:val="baseline"/>
      <w:cs w:val="0"/>
      <w:em w:val="none"/>
    </w:rPr>
  </w:style>
  <w:style w:type="paragraph" w:styleId="30">
    <w:name w:val="Body Text 3"/>
    <w:basedOn w:val="a"/>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Chars="-1" w:left="-1" w:hangingChars="1" w:hanging="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a9">
    <w:name w:val="Normal (Web)"/>
    <w:basedOn w:val="a"/>
    <w:uiPriority w:val="99"/>
    <w:qFormat/>
    <w:pPr>
      <w:spacing w:before="100" w:beforeAutospacing="1" w:after="100" w:afterAutospacing="1"/>
    </w:pPr>
  </w:style>
  <w:style w:type="paragraph" w:customStyle="1" w:styleId="12">
    <w:name w:val="Основной текст с отступом1"/>
    <w:pPr>
      <w:suppressAutoHyphens/>
      <w:spacing w:line="360" w:lineRule="auto"/>
      <w:ind w:leftChars="-1" w:left="-1" w:hangingChars="1" w:hanging="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1">
    <w:name w:val="Обычный2"/>
    <w:pPr>
      <w:suppressAutoHyphens/>
      <w:spacing w:line="360" w:lineRule="auto"/>
      <w:ind w:leftChars="-1" w:left="-1" w:hangingChars="1" w:hanging="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aa">
    <w:name w:val="FollowedHyperlink"/>
    <w:qFormat/>
    <w:rPr>
      <w:color w:val="800080"/>
      <w:w w:val="100"/>
      <w:position w:val="-1"/>
      <w:u w:val="single"/>
      <w:effect w:val="none"/>
      <w:vertAlign w:val="baseline"/>
      <w:cs w:val="0"/>
      <w:em w:val="none"/>
    </w:rPr>
  </w:style>
  <w:style w:type="paragraph" w:styleId="ab">
    <w:name w:val="Balloon Text"/>
    <w:basedOn w:val="a"/>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a"/>
    <w:qFormat/>
    <w:rPr>
      <w:sz w:val="20"/>
      <w:szCs w:val="20"/>
    </w:rPr>
  </w:style>
  <w:style w:type="character" w:customStyle="1" w:styleId="FootnoteTextChar">
    <w:name w:val="Footnote Text Char"/>
    <w:aliases w:val="single space Char,footnote text Char"/>
    <w:rPr>
      <w:rFonts w:ascii="Calibri" w:eastAsia="Times New Roman" w:hAnsi="Calibri" w:cs="Times New Roman"/>
      <w:w w:val="100"/>
      <w:position w:val="-1"/>
      <w:sz w:val="20"/>
      <w:szCs w:val="20"/>
      <w:effect w:val="none"/>
      <w:vertAlign w:val="baseline"/>
      <w:cs w:val="0"/>
      <w:em w:val="none"/>
    </w:rPr>
  </w:style>
  <w:style w:type="character" w:styleId="ac">
    <w:name w:val="footnote reference"/>
    <w:qFormat/>
    <w:rPr>
      <w:w w:val="100"/>
      <w:position w:val="-1"/>
      <w:effect w:val="none"/>
      <w:vertAlign w:val="superscript"/>
      <w:cs w:val="0"/>
      <w:em w:val="none"/>
    </w:rPr>
  </w:style>
  <w:style w:type="character" w:customStyle="1" w:styleId="apple-converted-space">
    <w:name w:val="apple-converted-space"/>
    <w:basedOn w:val="a0"/>
    <w:rPr>
      <w:w w:val="100"/>
      <w:position w:val="-1"/>
      <w:effect w:val="none"/>
      <w:vertAlign w:val="baseline"/>
      <w:cs w:val="0"/>
      <w:em w:val="none"/>
    </w:rPr>
  </w:style>
  <w:style w:type="paragraph" w:customStyle="1" w:styleId="13">
    <w:name w:val="Обычный1"/>
    <w:pPr>
      <w:suppressAutoHyphens/>
      <w:spacing w:line="1" w:lineRule="atLeast"/>
      <w:ind w:leftChars="-1" w:left="-1" w:hangingChars="1" w:hanging="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ad">
    <w:name w:val="Strong"/>
    <w:rPr>
      <w:b/>
      <w:bCs/>
      <w:w w:val="100"/>
      <w:position w:val="-1"/>
      <w:effect w:val="none"/>
      <w:vertAlign w:val="baseline"/>
      <w:cs w:val="0"/>
      <w:em w:val="none"/>
    </w:rPr>
  </w:style>
  <w:style w:type="character" w:styleId="ae">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af">
    <w:name w:val="Block Text"/>
    <w:basedOn w:val="a"/>
    <w:qFormat/>
    <w:pPr>
      <w:tabs>
        <w:tab w:val="left" w:pos="851"/>
        <w:tab w:val="left" w:pos="3828"/>
        <w:tab w:val="left" w:pos="5387"/>
      </w:tabs>
      <w:ind w:left="1418" w:right="321"/>
      <w:jc w:val="both"/>
    </w:pPr>
    <w:rPr>
      <w:sz w:val="20"/>
      <w:szCs w:val="20"/>
      <w:lang w:val="en-US"/>
    </w:rPr>
  </w:style>
  <w:style w:type="character" w:customStyle="1" w:styleId="NormalWebChar">
    <w:name w:val="Normal (Web) Char"/>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1">
    <w:name w:val="footnote text"/>
    <w:basedOn w:val="a"/>
    <w:link w:val="af2"/>
    <w:uiPriority w:val="99"/>
    <w:semiHidden/>
    <w:unhideWhenUsed/>
    <w:rsid w:val="0004202F"/>
    <w:rPr>
      <w:sz w:val="20"/>
      <w:szCs w:val="20"/>
    </w:rPr>
  </w:style>
  <w:style w:type="character" w:customStyle="1" w:styleId="af2">
    <w:name w:val="Текст сноски Знак"/>
    <w:basedOn w:val="a0"/>
    <w:link w:val="af1"/>
    <w:uiPriority w:val="99"/>
    <w:semiHidden/>
    <w:rsid w:val="0004202F"/>
    <w:rPr>
      <w:position w:val="-1"/>
      <w:sz w:val="20"/>
      <w:szCs w:val="20"/>
      <w:lang w:val="ru-RU" w:eastAsia="ru-RU"/>
    </w:rPr>
  </w:style>
  <w:style w:type="character" w:styleId="af3">
    <w:name w:val="annotation reference"/>
    <w:basedOn w:val="a0"/>
    <w:uiPriority w:val="99"/>
    <w:semiHidden/>
    <w:unhideWhenUsed/>
    <w:rsid w:val="001F4CFB"/>
    <w:rPr>
      <w:sz w:val="16"/>
      <w:szCs w:val="16"/>
    </w:rPr>
  </w:style>
  <w:style w:type="paragraph" w:styleId="af4">
    <w:name w:val="annotation text"/>
    <w:basedOn w:val="a"/>
    <w:link w:val="af5"/>
    <w:uiPriority w:val="99"/>
    <w:semiHidden/>
    <w:unhideWhenUsed/>
    <w:rsid w:val="001F4CFB"/>
    <w:rPr>
      <w:sz w:val="20"/>
      <w:szCs w:val="20"/>
    </w:rPr>
  </w:style>
  <w:style w:type="character" w:customStyle="1" w:styleId="af5">
    <w:name w:val="Текст примечания Знак"/>
    <w:basedOn w:val="a0"/>
    <w:link w:val="af4"/>
    <w:uiPriority w:val="99"/>
    <w:semiHidden/>
    <w:rsid w:val="001F4CFB"/>
    <w:rPr>
      <w:position w:val="-1"/>
      <w:sz w:val="20"/>
      <w:szCs w:val="20"/>
      <w:lang w:val="ru-RU" w:eastAsia="ru-RU"/>
    </w:rPr>
  </w:style>
  <w:style w:type="paragraph" w:styleId="af6">
    <w:name w:val="annotation subject"/>
    <w:basedOn w:val="af4"/>
    <w:next w:val="af4"/>
    <w:link w:val="af7"/>
    <w:uiPriority w:val="99"/>
    <w:semiHidden/>
    <w:unhideWhenUsed/>
    <w:rsid w:val="001F4CFB"/>
    <w:rPr>
      <w:b/>
      <w:bCs/>
    </w:rPr>
  </w:style>
  <w:style w:type="character" w:customStyle="1" w:styleId="af7">
    <w:name w:val="Тема примечания Знак"/>
    <w:basedOn w:val="af5"/>
    <w:link w:val="af6"/>
    <w:uiPriority w:val="99"/>
    <w:semiHidden/>
    <w:rsid w:val="001F4CFB"/>
    <w:rPr>
      <w:b/>
      <w:bCs/>
      <w:position w:val="-1"/>
      <w:sz w:val="20"/>
      <w:szCs w:val="20"/>
      <w:lang w:val="ru-RU" w:eastAsia="ru-RU"/>
    </w:rPr>
  </w:style>
  <w:style w:type="paragraph" w:styleId="af8">
    <w:name w:val="Revision"/>
    <w:hidden/>
    <w:uiPriority w:val="99"/>
    <w:semiHidden/>
    <w:rsid w:val="00AC5954"/>
    <w:pPr>
      <w:spacing w:after="0" w:line="240" w:lineRule="auto"/>
    </w:pPr>
    <w:rPr>
      <w:position w:val="-1"/>
      <w:lang w:val="ru-RU" w:eastAsia="ru-RU"/>
    </w:rPr>
  </w:style>
  <w:style w:type="paragraph" w:styleId="af9">
    <w:name w:val="List Paragraph"/>
    <w:basedOn w:val="a"/>
    <w:uiPriority w:val="34"/>
    <w:qFormat/>
    <w:rsid w:val="009B541C"/>
    <w:pPr>
      <w:ind w:left="720"/>
      <w:contextualSpacing/>
    </w:pPr>
  </w:style>
  <w:style w:type="paragraph" w:customStyle="1" w:styleId="p1">
    <w:name w:val="p1"/>
    <w:basedOn w:val="a"/>
    <w:rsid w:val="005C0E1F"/>
    <w:rPr>
      <w:rFonts w:ascii="Helvetica" w:hAnsi="Helvetica"/>
      <w:color w:val="000000"/>
      <w:sz w:val="17"/>
      <w:szCs w:val="17"/>
      <w:lang w:eastAsia="en-US"/>
    </w:rPr>
  </w:style>
  <w:style w:type="paragraph" w:customStyle="1" w:styleId="p2">
    <w:name w:val="p2"/>
    <w:basedOn w:val="a"/>
    <w:rsid w:val="005C0E1F"/>
    <w:rPr>
      <w:rFonts w:ascii="Helvetica" w:hAnsi="Helvetica"/>
      <w:color w:val="0B5AB2"/>
      <w:sz w:val="17"/>
      <w:szCs w:val="17"/>
      <w:lang w:eastAsia="en-US"/>
    </w:rPr>
  </w:style>
  <w:style w:type="character" w:customStyle="1" w:styleId="s1">
    <w:name w:val="s1"/>
    <w:basedOn w:val="a0"/>
    <w:rsid w:val="005C0E1F"/>
    <w:rPr>
      <w:color w:val="0B5AB2"/>
    </w:rPr>
  </w:style>
  <w:style w:type="character" w:customStyle="1" w:styleId="s2">
    <w:name w:val="s2"/>
    <w:basedOn w:val="a0"/>
    <w:rsid w:val="005C0E1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87532">
      <w:bodyDiv w:val="1"/>
      <w:marLeft w:val="0"/>
      <w:marRight w:val="0"/>
      <w:marTop w:val="0"/>
      <w:marBottom w:val="0"/>
      <w:divBdr>
        <w:top w:val="none" w:sz="0" w:space="0" w:color="auto"/>
        <w:left w:val="none" w:sz="0" w:space="0" w:color="auto"/>
        <w:bottom w:val="none" w:sz="0" w:space="0" w:color="auto"/>
        <w:right w:val="none" w:sz="0" w:space="0" w:color="auto"/>
      </w:divBdr>
    </w:div>
    <w:div w:id="662128784">
      <w:bodyDiv w:val="1"/>
      <w:marLeft w:val="0"/>
      <w:marRight w:val="0"/>
      <w:marTop w:val="0"/>
      <w:marBottom w:val="0"/>
      <w:divBdr>
        <w:top w:val="none" w:sz="0" w:space="0" w:color="auto"/>
        <w:left w:val="none" w:sz="0" w:space="0" w:color="auto"/>
        <w:bottom w:val="none" w:sz="0" w:space="0" w:color="auto"/>
        <w:right w:val="none" w:sz="0" w:space="0" w:color="auto"/>
      </w:divBdr>
    </w:div>
    <w:div w:id="897478272">
      <w:bodyDiv w:val="1"/>
      <w:marLeft w:val="0"/>
      <w:marRight w:val="0"/>
      <w:marTop w:val="0"/>
      <w:marBottom w:val="0"/>
      <w:divBdr>
        <w:top w:val="none" w:sz="0" w:space="0" w:color="auto"/>
        <w:left w:val="none" w:sz="0" w:space="0" w:color="auto"/>
        <w:bottom w:val="none" w:sz="0" w:space="0" w:color="auto"/>
        <w:right w:val="none" w:sz="0" w:space="0" w:color="auto"/>
      </w:divBdr>
    </w:div>
    <w:div w:id="941767495">
      <w:bodyDiv w:val="1"/>
      <w:marLeft w:val="0"/>
      <w:marRight w:val="0"/>
      <w:marTop w:val="0"/>
      <w:marBottom w:val="0"/>
      <w:divBdr>
        <w:top w:val="none" w:sz="0" w:space="0" w:color="auto"/>
        <w:left w:val="none" w:sz="0" w:space="0" w:color="auto"/>
        <w:bottom w:val="none" w:sz="0" w:space="0" w:color="auto"/>
        <w:right w:val="none" w:sz="0" w:space="0" w:color="auto"/>
      </w:divBdr>
    </w:div>
    <w:div w:id="1275671249">
      <w:bodyDiv w:val="1"/>
      <w:marLeft w:val="0"/>
      <w:marRight w:val="0"/>
      <w:marTop w:val="0"/>
      <w:marBottom w:val="0"/>
      <w:divBdr>
        <w:top w:val="none" w:sz="0" w:space="0" w:color="auto"/>
        <w:left w:val="none" w:sz="0" w:space="0" w:color="auto"/>
        <w:bottom w:val="none" w:sz="0" w:space="0" w:color="auto"/>
        <w:right w:val="none" w:sz="0" w:space="0" w:color="auto"/>
      </w:divBdr>
    </w:div>
    <w:div w:id="1378433088">
      <w:bodyDiv w:val="1"/>
      <w:marLeft w:val="0"/>
      <w:marRight w:val="0"/>
      <w:marTop w:val="0"/>
      <w:marBottom w:val="0"/>
      <w:divBdr>
        <w:top w:val="none" w:sz="0" w:space="0" w:color="auto"/>
        <w:left w:val="none" w:sz="0" w:space="0" w:color="auto"/>
        <w:bottom w:val="none" w:sz="0" w:space="0" w:color="auto"/>
        <w:right w:val="none" w:sz="0" w:space="0" w:color="auto"/>
      </w:divBdr>
    </w:div>
    <w:div w:id="1383867894">
      <w:bodyDiv w:val="1"/>
      <w:marLeft w:val="0"/>
      <w:marRight w:val="0"/>
      <w:marTop w:val="0"/>
      <w:marBottom w:val="0"/>
      <w:divBdr>
        <w:top w:val="none" w:sz="0" w:space="0" w:color="auto"/>
        <w:left w:val="none" w:sz="0" w:space="0" w:color="auto"/>
        <w:bottom w:val="none" w:sz="0" w:space="0" w:color="auto"/>
        <w:right w:val="none" w:sz="0" w:space="0" w:color="auto"/>
      </w:divBdr>
    </w:div>
    <w:div w:id="1503660611">
      <w:bodyDiv w:val="1"/>
      <w:marLeft w:val="0"/>
      <w:marRight w:val="0"/>
      <w:marTop w:val="0"/>
      <w:marBottom w:val="0"/>
      <w:divBdr>
        <w:top w:val="none" w:sz="0" w:space="0" w:color="auto"/>
        <w:left w:val="none" w:sz="0" w:space="0" w:color="auto"/>
        <w:bottom w:val="none" w:sz="0" w:space="0" w:color="auto"/>
        <w:right w:val="none" w:sz="0" w:space="0" w:color="auto"/>
      </w:divBdr>
    </w:div>
    <w:div w:id="1754743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E4FFE114-650D-4331-A0D0-4B0BDF7F85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5899</Words>
  <Characters>33629</Characters>
  <Application>Microsoft Office Word</Application>
  <DocSecurity>0</DocSecurity>
  <Lines>280</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User</cp:lastModifiedBy>
  <cp:revision>7</cp:revision>
  <cp:lastPrinted>2025-04-09T07:15:00Z</cp:lastPrinted>
  <dcterms:created xsi:type="dcterms:W3CDTF">2025-04-09T07:16:00Z</dcterms:created>
  <dcterms:modified xsi:type="dcterms:W3CDTF">2025-04-09T07:18:00Z</dcterms:modified>
</cp:coreProperties>
</file>